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8B" w:rsidRDefault="0097209A">
      <w:pPr>
        <w:widowControl w:val="0"/>
        <w:autoSpaceDE w:val="0"/>
        <w:autoSpaceDN w:val="0"/>
        <w:adjustRightInd w:val="0"/>
        <w:spacing w:after="0" w:line="240" w:lineRule="auto"/>
      </w:pPr>
      <w:bookmarkStart w:id="0" w:name="page1"/>
      <w:bookmarkEnd w:id="0"/>
      <w:r>
        <w:rPr>
          <w:noProof/>
        </w:rPr>
        <w:drawing>
          <wp:anchor distT="0" distB="0" distL="114300" distR="114300" simplePos="0" relativeHeight="251658240" behindDoc="1" locked="0" layoutInCell="0" allowOverlap="1">
            <wp:simplePos x="0" y="0"/>
            <wp:positionH relativeFrom="page">
              <wp:posOffset>361950</wp:posOffset>
            </wp:positionH>
            <wp:positionV relativeFrom="page">
              <wp:posOffset>-9525</wp:posOffset>
            </wp:positionV>
            <wp:extent cx="7115175" cy="1900015"/>
            <wp:effectExtent l="0" t="0" r="0"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21152" cy="1901611"/>
                    </a:xfrm>
                    <a:prstGeom prst="rect">
                      <a:avLst/>
                    </a:prstGeom>
                    <a:noFill/>
                  </pic:spPr>
                </pic:pic>
              </a:graphicData>
            </a:graphic>
            <wp14:sizeRelH relativeFrom="page">
              <wp14:pctWidth>0</wp14:pctWidth>
            </wp14:sizeRelH>
            <wp14:sizeRelV relativeFrom="page">
              <wp14:pctHeight>0</wp14:pctHeight>
            </wp14:sizeRelV>
          </wp:anchor>
        </w:drawing>
      </w:r>
    </w:p>
    <w:p w:rsidR="00F2548B" w:rsidRDefault="00F2548B">
      <w:pPr>
        <w:widowControl w:val="0"/>
        <w:autoSpaceDE w:val="0"/>
        <w:autoSpaceDN w:val="0"/>
        <w:adjustRightInd w:val="0"/>
        <w:spacing w:after="0" w:line="240" w:lineRule="auto"/>
      </w:pPr>
    </w:p>
    <w:p w:rsidR="00F2548B" w:rsidRDefault="00F2548B">
      <w:pPr>
        <w:widowControl w:val="0"/>
        <w:autoSpaceDE w:val="0"/>
        <w:autoSpaceDN w:val="0"/>
        <w:adjustRightInd w:val="0"/>
        <w:spacing w:after="0" w:line="240" w:lineRule="auto"/>
      </w:pPr>
    </w:p>
    <w:p w:rsidR="00F2548B" w:rsidRDefault="00F2548B">
      <w:pPr>
        <w:widowControl w:val="0"/>
        <w:autoSpaceDE w:val="0"/>
        <w:autoSpaceDN w:val="0"/>
        <w:adjustRightInd w:val="0"/>
        <w:spacing w:after="0" w:line="240" w:lineRule="auto"/>
      </w:pPr>
    </w:p>
    <w:p w:rsidR="00F2548B" w:rsidRDefault="00F2548B">
      <w:pPr>
        <w:widowControl w:val="0"/>
        <w:autoSpaceDE w:val="0"/>
        <w:autoSpaceDN w:val="0"/>
        <w:adjustRightInd w:val="0"/>
        <w:spacing w:after="0" w:line="240" w:lineRule="auto"/>
      </w:pPr>
    </w:p>
    <w:p w:rsidR="00F2548B" w:rsidRDefault="00F2548B">
      <w:pPr>
        <w:widowControl w:val="0"/>
        <w:autoSpaceDE w:val="0"/>
        <w:autoSpaceDN w:val="0"/>
        <w:adjustRightInd w:val="0"/>
        <w:spacing w:after="0" w:line="240" w:lineRule="auto"/>
      </w:pPr>
    </w:p>
    <w:p w:rsidR="00F2548B" w:rsidRDefault="00F2548B">
      <w:pPr>
        <w:widowControl w:val="0"/>
        <w:autoSpaceDE w:val="0"/>
        <w:autoSpaceDN w:val="0"/>
        <w:adjustRightInd w:val="0"/>
        <w:spacing w:after="0" w:line="240" w:lineRule="auto"/>
      </w:pPr>
    </w:p>
    <w:p w:rsidR="00F2548B" w:rsidRPr="00F2548B" w:rsidRDefault="00F2548B">
      <w:pPr>
        <w:widowControl w:val="0"/>
        <w:autoSpaceDE w:val="0"/>
        <w:autoSpaceDN w:val="0"/>
        <w:adjustRightInd w:val="0"/>
        <w:spacing w:after="0" w:line="240" w:lineRule="auto"/>
        <w:rPr>
          <w:sz w:val="20"/>
        </w:rPr>
      </w:pPr>
    </w:p>
    <w:p w:rsidR="00F2548B" w:rsidRPr="00FF641B" w:rsidRDefault="00F2548B">
      <w:pPr>
        <w:widowControl w:val="0"/>
        <w:autoSpaceDE w:val="0"/>
        <w:autoSpaceDN w:val="0"/>
        <w:adjustRightInd w:val="0"/>
        <w:spacing w:after="0" w:line="240" w:lineRule="auto"/>
        <w:rPr>
          <w:sz w:val="28"/>
          <w:szCs w:val="28"/>
        </w:rPr>
      </w:pPr>
    </w:p>
    <w:p w:rsidR="00F2548B" w:rsidRPr="00AB5E94" w:rsidRDefault="00F2548B" w:rsidP="00F2548B">
      <w:pPr>
        <w:pStyle w:val="Heading1"/>
        <w:rPr>
          <w:rFonts w:asciiTheme="majorHAnsi" w:hAnsiTheme="majorHAnsi" w:cs="Tahoma"/>
          <w:szCs w:val="24"/>
          <w:u w:val="none"/>
        </w:rPr>
      </w:pPr>
      <w:r w:rsidRPr="00AB5E94">
        <w:rPr>
          <w:rFonts w:asciiTheme="majorHAnsi" w:hAnsiTheme="majorHAnsi" w:cs="Tahoma"/>
          <w:szCs w:val="24"/>
          <w:u w:val="none"/>
        </w:rPr>
        <w:t>Mono County Tourism/Film Commission</w:t>
      </w:r>
    </w:p>
    <w:p w:rsidR="00F2548B" w:rsidRPr="00AB5E94" w:rsidRDefault="00F2548B" w:rsidP="00F2548B">
      <w:pPr>
        <w:pStyle w:val="Heading2"/>
        <w:rPr>
          <w:rFonts w:asciiTheme="majorHAnsi" w:hAnsiTheme="majorHAnsi" w:cs="Tahoma"/>
          <w:szCs w:val="24"/>
        </w:rPr>
      </w:pPr>
      <w:r w:rsidRPr="00AB5E94">
        <w:rPr>
          <w:rFonts w:asciiTheme="majorHAnsi" w:hAnsiTheme="majorHAnsi" w:cs="Tahoma"/>
          <w:szCs w:val="24"/>
        </w:rPr>
        <w:t>Post Office Box 603</w:t>
      </w:r>
    </w:p>
    <w:p w:rsidR="00F2548B" w:rsidRPr="00AB5E94" w:rsidRDefault="00F2548B" w:rsidP="00F2548B">
      <w:pPr>
        <w:spacing w:after="0" w:line="240" w:lineRule="auto"/>
        <w:jc w:val="center"/>
        <w:rPr>
          <w:rFonts w:asciiTheme="majorHAnsi" w:hAnsiTheme="majorHAnsi" w:cs="Tahoma"/>
          <w:sz w:val="24"/>
          <w:szCs w:val="24"/>
        </w:rPr>
      </w:pPr>
      <w:r w:rsidRPr="00AB5E94">
        <w:rPr>
          <w:rFonts w:asciiTheme="majorHAnsi" w:hAnsiTheme="majorHAnsi" w:cs="Tahoma"/>
          <w:sz w:val="24"/>
          <w:szCs w:val="24"/>
        </w:rPr>
        <w:t>Mammoth Lakes CA 93546</w:t>
      </w:r>
    </w:p>
    <w:p w:rsidR="00F2548B" w:rsidRPr="00AB5E94" w:rsidRDefault="00F2548B" w:rsidP="00F2548B">
      <w:pPr>
        <w:spacing w:after="0" w:line="240" w:lineRule="auto"/>
        <w:jc w:val="center"/>
        <w:rPr>
          <w:rFonts w:asciiTheme="majorHAnsi" w:hAnsiTheme="majorHAnsi" w:cs="Tahoma"/>
          <w:sz w:val="24"/>
          <w:szCs w:val="24"/>
        </w:rPr>
      </w:pPr>
      <w:r w:rsidRPr="00AB5E94">
        <w:rPr>
          <w:rFonts w:asciiTheme="majorHAnsi" w:hAnsiTheme="majorHAnsi" w:cs="Tahoma"/>
          <w:sz w:val="24"/>
          <w:szCs w:val="24"/>
        </w:rPr>
        <w:t>760.924.1743 / 760.924.1697 (fax)</w:t>
      </w:r>
    </w:p>
    <w:p w:rsidR="00F2548B" w:rsidRPr="00AB5E94" w:rsidRDefault="00F2548B" w:rsidP="00F2548B">
      <w:pPr>
        <w:pStyle w:val="Heading1"/>
        <w:rPr>
          <w:rFonts w:asciiTheme="majorHAnsi" w:hAnsiTheme="majorHAnsi" w:cs="Tahoma"/>
          <w:color w:val="6600CC"/>
        </w:rPr>
      </w:pPr>
    </w:p>
    <w:p w:rsidR="00F2548B" w:rsidRPr="00AB5E94" w:rsidRDefault="00F2548B" w:rsidP="00F2548B">
      <w:pPr>
        <w:pStyle w:val="Heading1"/>
        <w:rPr>
          <w:rFonts w:asciiTheme="majorHAnsi" w:hAnsiTheme="majorHAnsi" w:cs="Tahoma"/>
          <w:sz w:val="32"/>
          <w:szCs w:val="36"/>
        </w:rPr>
      </w:pPr>
      <w:r w:rsidRPr="00AB5E94">
        <w:rPr>
          <w:rFonts w:asciiTheme="majorHAnsi" w:hAnsiTheme="majorHAnsi" w:cs="Tahoma"/>
          <w:sz w:val="32"/>
          <w:szCs w:val="36"/>
        </w:rPr>
        <w:t>AGENDA</w:t>
      </w:r>
    </w:p>
    <w:p w:rsidR="00F2548B" w:rsidRPr="00AB5E94" w:rsidRDefault="00F2548B" w:rsidP="00F2548B">
      <w:pPr>
        <w:spacing w:after="0" w:line="240" w:lineRule="auto"/>
        <w:rPr>
          <w:rFonts w:asciiTheme="majorHAnsi" w:hAnsiTheme="majorHAnsi" w:cs="Arial"/>
          <w:color w:val="6600CC"/>
        </w:rPr>
      </w:pPr>
    </w:p>
    <w:p w:rsidR="00F2548B" w:rsidRPr="00AB5E94" w:rsidRDefault="003B3D76" w:rsidP="00FF641B">
      <w:pPr>
        <w:spacing w:after="0" w:line="240" w:lineRule="auto"/>
        <w:jc w:val="center"/>
        <w:rPr>
          <w:rFonts w:asciiTheme="majorHAnsi" w:hAnsiTheme="majorHAnsi" w:cs="Arial"/>
          <w:b/>
          <w:sz w:val="24"/>
          <w:szCs w:val="24"/>
        </w:rPr>
      </w:pPr>
      <w:r w:rsidRPr="00AB5E94">
        <w:rPr>
          <w:rFonts w:asciiTheme="majorHAnsi" w:hAnsiTheme="majorHAnsi" w:cs="Arial"/>
          <w:b/>
          <w:sz w:val="24"/>
          <w:szCs w:val="24"/>
        </w:rPr>
        <w:t xml:space="preserve">MEETING of </w:t>
      </w:r>
      <w:r w:rsidR="007456B0" w:rsidRPr="00AB5E94">
        <w:rPr>
          <w:rFonts w:asciiTheme="majorHAnsi" w:hAnsiTheme="majorHAnsi" w:cs="Arial"/>
          <w:b/>
          <w:sz w:val="24"/>
          <w:szCs w:val="24"/>
        </w:rPr>
        <w:t xml:space="preserve">Tuesday, </w:t>
      </w:r>
      <w:r w:rsidR="008601F6" w:rsidRPr="00AB5E94">
        <w:rPr>
          <w:rFonts w:asciiTheme="majorHAnsi" w:hAnsiTheme="majorHAnsi" w:cs="Arial"/>
          <w:b/>
          <w:sz w:val="24"/>
          <w:szCs w:val="24"/>
        </w:rPr>
        <w:t>June 23</w:t>
      </w:r>
      <w:r w:rsidR="007456B0" w:rsidRPr="00AB5E94">
        <w:rPr>
          <w:rFonts w:asciiTheme="majorHAnsi" w:hAnsiTheme="majorHAnsi" w:cs="Arial"/>
          <w:b/>
          <w:sz w:val="24"/>
          <w:szCs w:val="24"/>
        </w:rPr>
        <w:t>, 2015</w:t>
      </w:r>
      <w:r w:rsidR="008601F6" w:rsidRPr="00AB5E94">
        <w:rPr>
          <w:rFonts w:asciiTheme="majorHAnsi" w:hAnsiTheme="majorHAnsi" w:cs="Arial"/>
          <w:b/>
          <w:sz w:val="24"/>
          <w:szCs w:val="24"/>
        </w:rPr>
        <w:t xml:space="preserve"> - </w:t>
      </w:r>
      <w:r w:rsidR="00F2548B" w:rsidRPr="00AB5E94">
        <w:rPr>
          <w:rFonts w:asciiTheme="majorHAnsi" w:hAnsiTheme="majorHAnsi" w:cs="Arial"/>
          <w:b/>
          <w:sz w:val="24"/>
          <w:szCs w:val="24"/>
        </w:rPr>
        <w:t>10:00am</w:t>
      </w:r>
    </w:p>
    <w:p w:rsidR="00DD7B01" w:rsidRPr="00AB5E94" w:rsidRDefault="008601F6" w:rsidP="00D17638">
      <w:pPr>
        <w:spacing w:after="0" w:line="240" w:lineRule="auto"/>
        <w:jc w:val="center"/>
        <w:rPr>
          <w:rFonts w:asciiTheme="majorHAnsi" w:hAnsiTheme="majorHAnsi" w:cs="Arial"/>
          <w:sz w:val="28"/>
          <w:szCs w:val="28"/>
        </w:rPr>
      </w:pPr>
      <w:r w:rsidRPr="00AB5E94">
        <w:rPr>
          <w:rFonts w:asciiTheme="majorHAnsi" w:hAnsiTheme="majorHAnsi" w:cs="Arial"/>
          <w:sz w:val="24"/>
          <w:szCs w:val="24"/>
        </w:rPr>
        <w:t>Board of Supervisors Room, Sierra Center Mall</w:t>
      </w:r>
      <w:r w:rsidR="00F2548B" w:rsidRPr="00AB5E94">
        <w:rPr>
          <w:rFonts w:asciiTheme="majorHAnsi" w:hAnsiTheme="majorHAnsi" w:cs="Arial"/>
          <w:sz w:val="24"/>
          <w:szCs w:val="24"/>
        </w:rPr>
        <w:t xml:space="preserve"> </w:t>
      </w:r>
      <w:r w:rsidR="00F2548B" w:rsidRPr="00AB5E94">
        <w:rPr>
          <w:rFonts w:asciiTheme="majorHAnsi" w:hAnsiTheme="majorHAnsi" w:cs="Arial"/>
          <w:sz w:val="24"/>
          <w:szCs w:val="24"/>
        </w:rPr>
        <w:br/>
      </w:r>
      <w:r w:rsidRPr="00AB5E94">
        <w:rPr>
          <w:rStyle w:val="st1"/>
          <w:rFonts w:asciiTheme="majorHAnsi" w:hAnsiTheme="majorHAnsi" w:cs="Arial"/>
          <w:sz w:val="24"/>
          <w:szCs w:val="24"/>
          <w:lang w:val="en"/>
        </w:rPr>
        <w:t>452 Old Mammoth Road, Mammoth Lakes, CA 93546</w:t>
      </w:r>
      <w:r w:rsidR="002B22D0" w:rsidRPr="00AB5E94">
        <w:rPr>
          <w:rFonts w:asciiTheme="majorHAnsi" w:hAnsiTheme="majorHAnsi" w:cs="Arial"/>
          <w:sz w:val="24"/>
          <w:szCs w:val="24"/>
        </w:rPr>
        <w:br/>
      </w:r>
    </w:p>
    <w:p w:rsidR="00DD7B01" w:rsidRPr="00AB5E94" w:rsidRDefault="00F2548B"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Call to Order.</w:t>
      </w:r>
    </w:p>
    <w:p w:rsidR="00DD7B01" w:rsidRPr="00AB5E94" w:rsidRDefault="00F2548B"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Introductions and announcements.</w:t>
      </w:r>
    </w:p>
    <w:p w:rsidR="004A365A" w:rsidRPr="00AB5E94" w:rsidRDefault="00F2548B" w:rsidP="004A365A">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Opportunity for the Public to Address the Commission</w:t>
      </w:r>
      <w:r w:rsidRPr="00AB5E94">
        <w:rPr>
          <w:rFonts w:asciiTheme="majorHAnsi" w:hAnsiTheme="majorHAnsi" w:cs="Tahoma"/>
          <w:sz w:val="24"/>
          <w:szCs w:val="24"/>
        </w:rPr>
        <w:t xml:space="preserve"> on items of interest of the public which are within the subject matter jurisdiction of the Commission.  (Speakers may be limited in speaking time depending upon the press of business and number of persons wishing to address the Commission.)</w:t>
      </w:r>
      <w:r w:rsidR="004A365A" w:rsidRPr="00AB5E94">
        <w:rPr>
          <w:rFonts w:asciiTheme="majorHAnsi" w:hAnsiTheme="majorHAnsi" w:cs="Tahoma"/>
          <w:sz w:val="24"/>
          <w:szCs w:val="24"/>
        </w:rPr>
        <w:br/>
      </w:r>
    </w:p>
    <w:p w:rsidR="004A365A" w:rsidRPr="00AB5E94" w:rsidRDefault="004A365A" w:rsidP="004A365A">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Approval of the Minutes of </w:t>
      </w:r>
      <w:r w:rsidR="007456B0" w:rsidRPr="00AB5E94">
        <w:rPr>
          <w:rFonts w:asciiTheme="majorHAnsi" w:hAnsiTheme="majorHAnsi" w:cs="Tahoma"/>
          <w:sz w:val="24"/>
          <w:szCs w:val="24"/>
          <w:u w:val="single"/>
        </w:rPr>
        <w:t>April 3</w:t>
      </w:r>
      <w:r w:rsidRPr="00AB5E94">
        <w:rPr>
          <w:rFonts w:asciiTheme="majorHAnsi" w:hAnsiTheme="majorHAnsi" w:cs="Tahoma"/>
          <w:sz w:val="24"/>
          <w:szCs w:val="24"/>
          <w:u w:val="single"/>
        </w:rPr>
        <w:t>, 2015</w:t>
      </w:r>
      <w:r w:rsidR="007456B0" w:rsidRPr="00AB5E94">
        <w:rPr>
          <w:rFonts w:asciiTheme="majorHAnsi" w:hAnsiTheme="majorHAnsi" w:cs="Tahoma"/>
          <w:sz w:val="24"/>
          <w:szCs w:val="24"/>
          <w:u w:val="single"/>
        </w:rPr>
        <w:t xml:space="preserve"> special</w:t>
      </w:r>
      <w:r w:rsidRPr="00AB5E94">
        <w:rPr>
          <w:rFonts w:asciiTheme="majorHAnsi" w:hAnsiTheme="majorHAnsi" w:cs="Tahoma"/>
          <w:sz w:val="24"/>
          <w:szCs w:val="24"/>
          <w:u w:val="single"/>
        </w:rPr>
        <w:t xml:space="preserve"> meeting.</w:t>
      </w:r>
    </w:p>
    <w:p w:rsidR="0037394C" w:rsidRPr="00AB5E94" w:rsidRDefault="0037394C" w:rsidP="004A365A">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Approval of the Minutes of the May 26, 2015 meeting.</w:t>
      </w:r>
    </w:p>
    <w:p w:rsidR="001E2DA0" w:rsidRPr="00AB5E94" w:rsidRDefault="00F2548B" w:rsidP="001E2DA0">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Community Event Marketing </w:t>
      </w:r>
      <w:r w:rsidR="00A04A3E" w:rsidRPr="00AB5E94">
        <w:rPr>
          <w:rFonts w:asciiTheme="majorHAnsi" w:hAnsiTheme="majorHAnsi" w:cs="Tahoma"/>
          <w:sz w:val="24"/>
          <w:szCs w:val="24"/>
          <w:u w:val="single"/>
        </w:rPr>
        <w:t xml:space="preserve">Fund </w:t>
      </w:r>
      <w:r w:rsidR="00C15BC6" w:rsidRPr="00AB5E94">
        <w:rPr>
          <w:rFonts w:asciiTheme="majorHAnsi" w:hAnsiTheme="majorHAnsi" w:cs="Tahoma"/>
          <w:sz w:val="24"/>
          <w:szCs w:val="24"/>
          <w:u w:val="single"/>
        </w:rPr>
        <w:t>– Update</w:t>
      </w:r>
      <w:r w:rsidR="0037394C" w:rsidRPr="00AB5E94">
        <w:rPr>
          <w:rFonts w:asciiTheme="majorHAnsi" w:hAnsiTheme="majorHAnsi" w:cs="Tahoma"/>
          <w:sz w:val="24"/>
          <w:szCs w:val="24"/>
          <w:u w:val="single"/>
        </w:rPr>
        <w:t xml:space="preserve"> and recap. </w:t>
      </w:r>
    </w:p>
    <w:p w:rsidR="005A2EB0" w:rsidRPr="00AB5E94" w:rsidRDefault="005A2EB0" w:rsidP="005A2EB0">
      <w:pPr>
        <w:spacing w:after="0" w:line="240" w:lineRule="auto"/>
        <w:ind w:left="360"/>
        <w:rPr>
          <w:rFonts w:asciiTheme="majorHAnsi" w:hAnsiTheme="majorHAnsi" w:cs="Tahoma"/>
          <w:sz w:val="24"/>
          <w:szCs w:val="24"/>
        </w:rPr>
      </w:pPr>
    </w:p>
    <w:p w:rsidR="005A2EB0" w:rsidRPr="00AB5E94" w:rsidRDefault="005A2EB0" w:rsidP="005A2EB0">
      <w:pPr>
        <w:pStyle w:val="ListParagraph"/>
        <w:numPr>
          <w:ilvl w:val="0"/>
          <w:numId w:val="2"/>
        </w:numPr>
        <w:ind w:left="360"/>
        <w:rPr>
          <w:rFonts w:asciiTheme="majorHAnsi" w:hAnsiTheme="majorHAnsi" w:cs="Tahoma"/>
          <w:sz w:val="24"/>
          <w:szCs w:val="24"/>
        </w:rPr>
      </w:pPr>
      <w:r w:rsidRPr="00AB5E94">
        <w:rPr>
          <w:rFonts w:asciiTheme="majorHAnsi" w:hAnsiTheme="majorHAnsi" w:cs="Tahoma"/>
          <w:sz w:val="24"/>
          <w:szCs w:val="24"/>
          <w:u w:val="single"/>
        </w:rPr>
        <w:t>Community Event Marketing Fund:</w:t>
      </w:r>
      <w:r w:rsidRPr="00AB5E94">
        <w:rPr>
          <w:rFonts w:asciiTheme="majorHAnsi" w:hAnsiTheme="majorHAnsi" w:cs="Tahoma"/>
          <w:sz w:val="24"/>
          <w:szCs w:val="24"/>
        </w:rPr>
        <w:t xml:space="preserve"> Mammoth Lakes Wedding &amp; Event Expo Report – Craig Schmidt, Mammoth Lakes Chamber of Commerce</w:t>
      </w:r>
    </w:p>
    <w:p w:rsidR="005A2EB0" w:rsidRPr="00AB5E94" w:rsidRDefault="005A2EB0" w:rsidP="005A2EB0">
      <w:pPr>
        <w:pStyle w:val="ListParagraph"/>
        <w:ind w:left="360"/>
        <w:rPr>
          <w:rFonts w:asciiTheme="majorHAnsi" w:hAnsiTheme="majorHAnsi" w:cs="Tahoma"/>
          <w:sz w:val="24"/>
          <w:szCs w:val="24"/>
        </w:rPr>
      </w:pPr>
    </w:p>
    <w:p w:rsidR="005A2EB0" w:rsidRPr="00AB5E94" w:rsidRDefault="005A2EB0" w:rsidP="005A2EB0">
      <w:pPr>
        <w:pStyle w:val="ListParagraph"/>
        <w:numPr>
          <w:ilvl w:val="0"/>
          <w:numId w:val="2"/>
        </w:numPr>
        <w:ind w:left="360"/>
        <w:rPr>
          <w:rFonts w:asciiTheme="majorHAnsi" w:hAnsiTheme="majorHAnsi" w:cs="Tahoma"/>
          <w:sz w:val="24"/>
          <w:szCs w:val="24"/>
        </w:rPr>
      </w:pPr>
      <w:r w:rsidRPr="00AB5E94">
        <w:rPr>
          <w:rFonts w:asciiTheme="majorHAnsi" w:hAnsiTheme="majorHAnsi" w:cs="Tahoma"/>
          <w:sz w:val="24"/>
          <w:szCs w:val="24"/>
          <w:u w:val="single"/>
        </w:rPr>
        <w:t>Business Retention &amp; Expansion Survey/Peak Performance</w:t>
      </w:r>
      <w:r w:rsidRPr="001D34E3">
        <w:rPr>
          <w:rFonts w:asciiTheme="majorHAnsi" w:hAnsiTheme="majorHAnsi" w:cs="Tahoma"/>
          <w:sz w:val="24"/>
          <w:szCs w:val="24"/>
          <w:u w:val="single"/>
        </w:rPr>
        <w:t xml:space="preserve"> Program</w:t>
      </w:r>
      <w:r w:rsidRPr="00AB5E94">
        <w:rPr>
          <w:rFonts w:asciiTheme="majorHAnsi" w:hAnsiTheme="majorHAnsi" w:cs="Tahoma"/>
          <w:sz w:val="24"/>
          <w:szCs w:val="24"/>
        </w:rPr>
        <w:t xml:space="preserve"> – Craig Schmidt, Mammoth Lakes Chamber of Commerce</w:t>
      </w:r>
    </w:p>
    <w:p w:rsidR="005A2EB0" w:rsidRPr="00AB5E94" w:rsidRDefault="005A2EB0" w:rsidP="005A2EB0">
      <w:pPr>
        <w:pStyle w:val="ListParagraph"/>
        <w:ind w:left="360"/>
        <w:rPr>
          <w:rFonts w:asciiTheme="majorHAnsi" w:hAnsiTheme="majorHAnsi" w:cs="Tahoma"/>
          <w:sz w:val="24"/>
          <w:szCs w:val="24"/>
        </w:rPr>
      </w:pPr>
    </w:p>
    <w:p w:rsidR="002B22D0" w:rsidRPr="00AB5E94" w:rsidRDefault="005A2EB0" w:rsidP="00EC675F">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Public Relations Annual Report</w:t>
      </w:r>
      <w:r w:rsidRPr="00AB5E94">
        <w:rPr>
          <w:rFonts w:asciiTheme="majorHAnsi" w:hAnsiTheme="majorHAnsi" w:cs="Tahoma"/>
          <w:sz w:val="24"/>
          <w:szCs w:val="24"/>
        </w:rPr>
        <w:t xml:space="preserve"> – Katie Shaffer, East River PR</w:t>
      </w:r>
    </w:p>
    <w:p w:rsidR="005A2EB0" w:rsidRPr="00AB5E94" w:rsidRDefault="005A2EB0" w:rsidP="005A2EB0">
      <w:pPr>
        <w:spacing w:after="0" w:line="240" w:lineRule="auto"/>
        <w:ind w:left="360"/>
        <w:rPr>
          <w:rFonts w:asciiTheme="majorHAnsi" w:hAnsiTheme="majorHAnsi" w:cs="Tahoma"/>
          <w:sz w:val="24"/>
          <w:szCs w:val="24"/>
        </w:rPr>
      </w:pPr>
    </w:p>
    <w:p w:rsidR="00DD7B01" w:rsidRPr="00AB5E94" w:rsidRDefault="002B22D0" w:rsidP="002B22D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Monthly Financial/Budget Report.</w:t>
      </w:r>
    </w:p>
    <w:p w:rsidR="00DD7B01" w:rsidRPr="00DA1A70" w:rsidRDefault="00F2548B" w:rsidP="008109E2">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Commissioner Reports.</w:t>
      </w:r>
    </w:p>
    <w:p w:rsidR="00DA1A70" w:rsidRPr="00AB5E94" w:rsidRDefault="00DA1A70" w:rsidP="00DA1A70">
      <w:pPr>
        <w:spacing w:after="0" w:line="480" w:lineRule="auto"/>
        <w:ind w:left="360"/>
        <w:rPr>
          <w:rFonts w:asciiTheme="majorHAnsi" w:hAnsiTheme="majorHAnsi" w:cs="Tahoma"/>
          <w:sz w:val="24"/>
          <w:szCs w:val="24"/>
        </w:rPr>
      </w:pPr>
    </w:p>
    <w:p w:rsidR="002B22D0" w:rsidRPr="00AB5E94" w:rsidRDefault="002B22D0" w:rsidP="002B22D0">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Water supplies and irrigation on City of Los Angeles-owned lands in South </w:t>
      </w:r>
      <w:r w:rsidR="00D83003" w:rsidRPr="00AB5E94">
        <w:rPr>
          <w:rFonts w:asciiTheme="majorHAnsi" w:hAnsiTheme="majorHAnsi" w:cs="Tahoma"/>
          <w:sz w:val="24"/>
          <w:szCs w:val="24"/>
          <w:u w:val="single"/>
        </w:rPr>
        <w:t>County</w:t>
      </w:r>
      <w:r w:rsidR="001D34E3">
        <w:rPr>
          <w:rFonts w:asciiTheme="majorHAnsi" w:hAnsiTheme="majorHAnsi" w:cs="Tahoma"/>
          <w:sz w:val="24"/>
          <w:szCs w:val="24"/>
          <w:u w:val="single"/>
        </w:rPr>
        <w:t xml:space="preserve"> – Jennifer Roeser/Wendy Sugimura</w:t>
      </w:r>
    </w:p>
    <w:p w:rsidR="002B22D0" w:rsidRPr="00AB5E94" w:rsidRDefault="002B22D0" w:rsidP="002B22D0">
      <w:pPr>
        <w:spacing w:after="0" w:line="240" w:lineRule="auto"/>
        <w:ind w:left="360"/>
        <w:rPr>
          <w:rFonts w:asciiTheme="majorHAnsi" w:hAnsiTheme="majorHAnsi" w:cs="Tahoma"/>
          <w:sz w:val="24"/>
          <w:szCs w:val="24"/>
        </w:rPr>
      </w:pPr>
      <w:r w:rsidRPr="00AB5E94">
        <w:rPr>
          <w:rFonts w:asciiTheme="majorHAnsi" w:hAnsiTheme="majorHAnsi" w:cs="Tahoma"/>
          <w:sz w:val="24"/>
          <w:szCs w:val="24"/>
        </w:rPr>
        <w:lastRenderedPageBreak/>
        <w:t>ACTION: Discuss and determine if formal response from Commission and recommendatio</w:t>
      </w:r>
      <w:r w:rsidR="00D17638" w:rsidRPr="00AB5E94">
        <w:rPr>
          <w:rFonts w:asciiTheme="majorHAnsi" w:hAnsiTheme="majorHAnsi" w:cs="Tahoma"/>
          <w:sz w:val="24"/>
          <w:szCs w:val="24"/>
        </w:rPr>
        <w:t>n to the Board of Supervisors are</w:t>
      </w:r>
      <w:r w:rsidRPr="00AB5E94">
        <w:rPr>
          <w:rFonts w:asciiTheme="majorHAnsi" w:hAnsiTheme="majorHAnsi" w:cs="Tahoma"/>
          <w:sz w:val="24"/>
          <w:szCs w:val="24"/>
        </w:rPr>
        <w:t xml:space="preserve"> desired. </w:t>
      </w:r>
      <w:r w:rsidRPr="00AB5E94">
        <w:rPr>
          <w:rFonts w:asciiTheme="majorHAnsi" w:hAnsiTheme="majorHAnsi" w:cs="Tahoma"/>
          <w:sz w:val="24"/>
          <w:szCs w:val="24"/>
        </w:rPr>
        <w:br/>
      </w:r>
    </w:p>
    <w:p w:rsidR="00DD7B01" w:rsidRPr="00AB5E94" w:rsidRDefault="00F2548B"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Economic Development </w:t>
      </w:r>
      <w:r w:rsidR="00262143" w:rsidRPr="00AB5E94">
        <w:rPr>
          <w:rFonts w:asciiTheme="majorHAnsi" w:hAnsiTheme="majorHAnsi" w:cs="Tahoma"/>
          <w:sz w:val="24"/>
          <w:szCs w:val="24"/>
          <w:u w:val="single"/>
        </w:rPr>
        <w:t>Report.</w:t>
      </w:r>
    </w:p>
    <w:p w:rsidR="00D17638" w:rsidRPr="00AB5E94" w:rsidRDefault="00D17638" w:rsidP="00D17638">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Tourism and Economic Development Agenda Items for Board meetings – discuss and schedule. </w:t>
      </w:r>
    </w:p>
    <w:p w:rsidR="00FD67B4" w:rsidRDefault="00AB5E94" w:rsidP="00FD67B4">
      <w:pPr>
        <w:numPr>
          <w:ilvl w:val="0"/>
          <w:numId w:val="2"/>
        </w:numPr>
        <w:spacing w:after="0" w:line="24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Strategic planning: </w:t>
      </w:r>
      <w:r w:rsidRPr="00AB5E94">
        <w:rPr>
          <w:rFonts w:asciiTheme="majorHAnsi" w:hAnsiTheme="majorHAnsi" w:cs="Tahoma"/>
          <w:sz w:val="24"/>
          <w:szCs w:val="24"/>
        </w:rPr>
        <w:t xml:space="preserve">Discussion for both Tourism and Economic Development strategic planning for upcoming fiscal year. </w:t>
      </w:r>
    </w:p>
    <w:p w:rsidR="00FD67B4" w:rsidRDefault="00FD67B4" w:rsidP="00FD67B4">
      <w:pPr>
        <w:spacing w:after="0" w:line="240" w:lineRule="auto"/>
        <w:ind w:left="360"/>
        <w:rPr>
          <w:rFonts w:asciiTheme="majorHAnsi" w:hAnsiTheme="majorHAnsi" w:cs="Tahoma"/>
          <w:sz w:val="24"/>
          <w:szCs w:val="24"/>
        </w:rPr>
      </w:pPr>
    </w:p>
    <w:p w:rsidR="00FD67B4" w:rsidRPr="00FD67B4" w:rsidRDefault="00FD67B4" w:rsidP="00FD67B4">
      <w:pPr>
        <w:numPr>
          <w:ilvl w:val="0"/>
          <w:numId w:val="2"/>
        </w:numPr>
        <w:spacing w:after="0" w:line="240" w:lineRule="auto"/>
        <w:ind w:left="360"/>
        <w:rPr>
          <w:rFonts w:asciiTheme="majorHAnsi" w:hAnsiTheme="majorHAnsi" w:cs="Tahoma"/>
          <w:sz w:val="24"/>
          <w:szCs w:val="24"/>
        </w:rPr>
      </w:pPr>
      <w:r w:rsidRPr="00FD67B4">
        <w:rPr>
          <w:rFonts w:asciiTheme="majorHAnsi" w:hAnsiTheme="majorHAnsi" w:cs="Tahoma"/>
          <w:sz w:val="24"/>
          <w:szCs w:val="24"/>
          <w:u w:val="single"/>
        </w:rPr>
        <w:t>Mono County Tourism and Film Commiss</w:t>
      </w:r>
      <w:r>
        <w:rPr>
          <w:rFonts w:asciiTheme="majorHAnsi" w:hAnsiTheme="majorHAnsi" w:cs="Tahoma"/>
          <w:sz w:val="24"/>
          <w:szCs w:val="24"/>
          <w:u w:val="single"/>
        </w:rPr>
        <w:t xml:space="preserve">ion Ordinance and Bylaws Review. </w:t>
      </w:r>
    </w:p>
    <w:p w:rsidR="00AB5E94" w:rsidRPr="00FD67B4" w:rsidRDefault="00FD67B4" w:rsidP="00FD67B4">
      <w:pPr>
        <w:spacing w:after="0" w:line="240" w:lineRule="auto"/>
        <w:ind w:left="360"/>
        <w:rPr>
          <w:rFonts w:asciiTheme="majorHAnsi" w:hAnsiTheme="majorHAnsi" w:cs="Tahoma"/>
          <w:sz w:val="24"/>
          <w:szCs w:val="24"/>
        </w:rPr>
      </w:pPr>
      <w:r w:rsidRPr="00FD67B4">
        <w:rPr>
          <w:rFonts w:asciiTheme="majorHAnsi" w:hAnsiTheme="majorHAnsi" w:cs="Tahoma"/>
          <w:sz w:val="24"/>
          <w:szCs w:val="24"/>
        </w:rPr>
        <w:t>ACTION: Review</w:t>
      </w:r>
      <w:r w:rsidR="001D34E3">
        <w:rPr>
          <w:rFonts w:asciiTheme="majorHAnsi" w:hAnsiTheme="majorHAnsi" w:cs="Tahoma"/>
          <w:sz w:val="24"/>
          <w:szCs w:val="24"/>
        </w:rPr>
        <w:t xml:space="preserve"> and approve</w:t>
      </w:r>
      <w:r w:rsidRPr="00FD67B4">
        <w:rPr>
          <w:rFonts w:asciiTheme="majorHAnsi" w:hAnsiTheme="majorHAnsi" w:cs="Tahoma"/>
          <w:sz w:val="24"/>
          <w:szCs w:val="24"/>
        </w:rPr>
        <w:t xml:space="preserve"> the</w:t>
      </w:r>
      <w:r>
        <w:rPr>
          <w:rFonts w:asciiTheme="majorHAnsi" w:hAnsiTheme="majorHAnsi" w:cs="Tahoma"/>
          <w:sz w:val="24"/>
          <w:szCs w:val="24"/>
        </w:rPr>
        <w:t xml:space="preserve"> </w:t>
      </w:r>
      <w:r w:rsidR="001D34E3">
        <w:rPr>
          <w:rFonts w:asciiTheme="majorHAnsi" w:hAnsiTheme="majorHAnsi" w:cs="Tahoma"/>
          <w:sz w:val="24"/>
          <w:szCs w:val="24"/>
        </w:rPr>
        <w:t>draft</w:t>
      </w:r>
      <w:r w:rsidRPr="00FD67B4">
        <w:rPr>
          <w:rFonts w:asciiTheme="majorHAnsi" w:hAnsiTheme="majorHAnsi" w:cs="Tahoma"/>
          <w:sz w:val="24"/>
          <w:szCs w:val="24"/>
        </w:rPr>
        <w:t xml:space="preserve"> amendments to the MCTFC Ordinance and Bylaws.</w:t>
      </w:r>
    </w:p>
    <w:p w:rsidR="00FD67B4" w:rsidRPr="00FD67B4" w:rsidRDefault="00FD67B4" w:rsidP="00FD67B4">
      <w:pPr>
        <w:spacing w:after="0" w:line="240" w:lineRule="auto"/>
        <w:ind w:left="360"/>
        <w:rPr>
          <w:rFonts w:asciiTheme="majorHAnsi" w:hAnsiTheme="majorHAnsi" w:cs="Tahoma"/>
          <w:sz w:val="24"/>
          <w:szCs w:val="24"/>
        </w:rPr>
      </w:pPr>
    </w:p>
    <w:p w:rsidR="00DD7B01" w:rsidRPr="00AB5E94" w:rsidRDefault="002B22D0" w:rsidP="001E2DA0">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 xml:space="preserve">Fisheries Commission </w:t>
      </w:r>
      <w:r w:rsidR="004F51ED" w:rsidRPr="00AB5E94">
        <w:rPr>
          <w:rFonts w:asciiTheme="majorHAnsi" w:hAnsiTheme="majorHAnsi" w:cs="Tahoma"/>
          <w:sz w:val="24"/>
          <w:szCs w:val="24"/>
          <w:u w:val="single"/>
        </w:rPr>
        <w:t>Report</w:t>
      </w:r>
      <w:r w:rsidR="00F2548B" w:rsidRPr="00AB5E94">
        <w:rPr>
          <w:rFonts w:asciiTheme="majorHAnsi" w:hAnsiTheme="majorHAnsi" w:cs="Tahoma"/>
          <w:sz w:val="24"/>
          <w:szCs w:val="24"/>
          <w:u w:val="single"/>
        </w:rPr>
        <w:t>.</w:t>
      </w:r>
    </w:p>
    <w:p w:rsidR="00B057A1" w:rsidRPr="00B057A1" w:rsidRDefault="009D239B" w:rsidP="00B057A1">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rPr>
        <w:t xml:space="preserve"> </w:t>
      </w:r>
      <w:r w:rsidR="003B3D76" w:rsidRPr="00AB5E94">
        <w:rPr>
          <w:rFonts w:asciiTheme="majorHAnsi" w:hAnsiTheme="majorHAnsi" w:cs="Tahoma"/>
          <w:sz w:val="24"/>
          <w:szCs w:val="24"/>
          <w:u w:val="single"/>
        </w:rPr>
        <w:t>Film Commission</w:t>
      </w:r>
      <w:r w:rsidR="00B057A1">
        <w:rPr>
          <w:rFonts w:asciiTheme="majorHAnsi" w:hAnsiTheme="majorHAnsi" w:cs="Tahoma"/>
          <w:sz w:val="24"/>
          <w:szCs w:val="24"/>
          <w:u w:val="single"/>
        </w:rPr>
        <w:t xml:space="preserve"> Update.</w:t>
      </w:r>
    </w:p>
    <w:p w:rsidR="00B057A1" w:rsidRPr="00B057A1" w:rsidRDefault="00B057A1" w:rsidP="00B057A1">
      <w:pPr>
        <w:numPr>
          <w:ilvl w:val="0"/>
          <w:numId w:val="2"/>
        </w:numPr>
        <w:spacing w:after="0" w:line="240" w:lineRule="auto"/>
        <w:ind w:left="360"/>
        <w:rPr>
          <w:rFonts w:asciiTheme="majorHAnsi" w:hAnsiTheme="majorHAnsi" w:cs="Tahoma"/>
          <w:sz w:val="24"/>
          <w:szCs w:val="24"/>
        </w:rPr>
      </w:pPr>
      <w:r>
        <w:rPr>
          <w:rFonts w:asciiTheme="majorHAnsi" w:hAnsiTheme="majorHAnsi" w:cs="Tahoma"/>
          <w:sz w:val="24"/>
          <w:szCs w:val="24"/>
          <w:u w:val="single"/>
        </w:rPr>
        <w:t xml:space="preserve">New website development by Simpleview. </w:t>
      </w:r>
    </w:p>
    <w:p w:rsidR="00FD67B4" w:rsidRDefault="00B057A1" w:rsidP="00DA1A70">
      <w:pPr>
        <w:spacing w:line="240" w:lineRule="auto"/>
        <w:ind w:left="360"/>
        <w:rPr>
          <w:rFonts w:asciiTheme="majorHAnsi" w:hAnsiTheme="majorHAnsi" w:cs="Tahoma"/>
          <w:sz w:val="24"/>
          <w:szCs w:val="24"/>
        </w:rPr>
      </w:pPr>
      <w:r w:rsidRPr="00B057A1">
        <w:rPr>
          <w:rFonts w:asciiTheme="majorHAnsi" w:hAnsiTheme="majorHAnsi" w:cs="Tahoma"/>
          <w:sz w:val="24"/>
          <w:szCs w:val="24"/>
        </w:rPr>
        <w:t>ACTION: Discuss and Approve DTN advertising opportunities with Simpleview on the new website.</w:t>
      </w:r>
    </w:p>
    <w:p w:rsidR="00DD7B01" w:rsidRPr="00AB5E94" w:rsidRDefault="00F2548B" w:rsidP="004F51ED">
      <w:pPr>
        <w:numPr>
          <w:ilvl w:val="0"/>
          <w:numId w:val="2"/>
        </w:numPr>
        <w:spacing w:after="0" w:line="480" w:lineRule="auto"/>
        <w:ind w:left="360"/>
        <w:rPr>
          <w:rFonts w:asciiTheme="majorHAnsi" w:hAnsiTheme="majorHAnsi" w:cs="Tahoma"/>
          <w:sz w:val="24"/>
          <w:szCs w:val="24"/>
        </w:rPr>
      </w:pPr>
      <w:r w:rsidRPr="00AB5E94">
        <w:rPr>
          <w:rFonts w:asciiTheme="majorHAnsi" w:hAnsiTheme="majorHAnsi" w:cs="Tahoma"/>
          <w:sz w:val="24"/>
          <w:szCs w:val="24"/>
          <w:u w:val="single"/>
        </w:rPr>
        <w:t xml:space="preserve">Project </w:t>
      </w:r>
      <w:r w:rsidR="004F51ED" w:rsidRPr="00AB5E94">
        <w:rPr>
          <w:rFonts w:asciiTheme="majorHAnsi" w:hAnsiTheme="majorHAnsi" w:cs="Tahoma"/>
          <w:sz w:val="24"/>
          <w:szCs w:val="24"/>
          <w:u w:val="single"/>
        </w:rPr>
        <w:t xml:space="preserve">Status </w:t>
      </w:r>
      <w:r w:rsidRPr="00AB5E94">
        <w:rPr>
          <w:rFonts w:asciiTheme="majorHAnsi" w:hAnsiTheme="majorHAnsi" w:cs="Tahoma"/>
          <w:sz w:val="24"/>
          <w:szCs w:val="24"/>
          <w:u w:val="single"/>
        </w:rPr>
        <w:t>Update</w:t>
      </w:r>
      <w:r w:rsidR="00C15BC6" w:rsidRPr="00AB5E94">
        <w:rPr>
          <w:rFonts w:asciiTheme="majorHAnsi" w:hAnsiTheme="majorHAnsi" w:cs="Tahoma"/>
          <w:sz w:val="24"/>
          <w:szCs w:val="24"/>
          <w:u w:val="single"/>
        </w:rPr>
        <w:t xml:space="preserve">: </w:t>
      </w:r>
      <w:r w:rsidRPr="00AB5E94">
        <w:rPr>
          <w:rFonts w:asciiTheme="majorHAnsi" w:hAnsiTheme="majorHAnsi" w:cs="Tahoma"/>
          <w:sz w:val="24"/>
          <w:szCs w:val="24"/>
        </w:rPr>
        <w:br/>
        <w:t xml:space="preserve">a. Collateral </w:t>
      </w:r>
    </w:p>
    <w:p w:rsidR="001E2DA0" w:rsidRPr="00AB5E94" w:rsidRDefault="00F2548B" w:rsidP="001E2DA0">
      <w:pPr>
        <w:spacing w:after="0" w:line="480" w:lineRule="auto"/>
        <w:ind w:left="360"/>
        <w:rPr>
          <w:rFonts w:asciiTheme="majorHAnsi" w:hAnsiTheme="majorHAnsi" w:cs="Tahoma"/>
          <w:sz w:val="24"/>
          <w:szCs w:val="24"/>
        </w:rPr>
      </w:pPr>
      <w:r w:rsidRPr="00AB5E94">
        <w:rPr>
          <w:rFonts w:asciiTheme="majorHAnsi" w:hAnsiTheme="majorHAnsi" w:cs="Tahoma"/>
          <w:sz w:val="24"/>
          <w:szCs w:val="24"/>
        </w:rPr>
        <w:t>b. Public Relations</w:t>
      </w:r>
    </w:p>
    <w:p w:rsidR="00E42680" w:rsidRPr="00AB5E94" w:rsidRDefault="00F2548B" w:rsidP="0037394C">
      <w:pPr>
        <w:spacing w:after="0" w:line="240" w:lineRule="auto"/>
        <w:ind w:left="360"/>
        <w:rPr>
          <w:rFonts w:asciiTheme="majorHAnsi" w:hAnsiTheme="majorHAnsi" w:cs="Tahoma"/>
          <w:sz w:val="24"/>
          <w:szCs w:val="24"/>
        </w:rPr>
      </w:pPr>
      <w:r w:rsidRPr="00AB5E94">
        <w:rPr>
          <w:rFonts w:asciiTheme="majorHAnsi" w:hAnsiTheme="majorHAnsi" w:cs="Tahoma"/>
          <w:sz w:val="24"/>
          <w:szCs w:val="24"/>
        </w:rPr>
        <w:t xml:space="preserve">c. </w:t>
      </w:r>
      <w:r w:rsidR="00215917" w:rsidRPr="00AB5E94">
        <w:rPr>
          <w:rFonts w:asciiTheme="majorHAnsi" w:hAnsiTheme="majorHAnsi" w:cs="Tahoma"/>
          <w:sz w:val="24"/>
          <w:szCs w:val="24"/>
        </w:rPr>
        <w:t>Advertising/</w:t>
      </w:r>
      <w:r w:rsidRPr="00AB5E94">
        <w:rPr>
          <w:rFonts w:asciiTheme="majorHAnsi" w:hAnsiTheme="majorHAnsi" w:cs="Tahoma"/>
          <w:sz w:val="24"/>
          <w:szCs w:val="24"/>
        </w:rPr>
        <w:t>Social Media/E-Newsletter</w:t>
      </w:r>
    </w:p>
    <w:p w:rsidR="0037394C" w:rsidRPr="00AB5E94" w:rsidRDefault="00F2548B" w:rsidP="00B057A1">
      <w:pPr>
        <w:spacing w:after="0" w:line="240" w:lineRule="auto"/>
        <w:ind w:left="360"/>
        <w:rPr>
          <w:rFonts w:asciiTheme="majorHAnsi" w:hAnsiTheme="majorHAnsi" w:cs="Tahoma"/>
          <w:sz w:val="24"/>
          <w:szCs w:val="24"/>
        </w:rPr>
      </w:pPr>
      <w:r w:rsidRPr="00AB5E94">
        <w:rPr>
          <w:rFonts w:asciiTheme="majorHAnsi" w:hAnsiTheme="majorHAnsi" w:cs="Tahoma"/>
          <w:sz w:val="24"/>
          <w:szCs w:val="24"/>
        </w:rPr>
        <w:br/>
        <w:t>d. Website</w:t>
      </w:r>
    </w:p>
    <w:p w:rsidR="0037394C" w:rsidRPr="00AB5E94" w:rsidRDefault="0037394C" w:rsidP="0037394C">
      <w:pPr>
        <w:spacing w:after="0" w:line="240" w:lineRule="auto"/>
        <w:ind w:left="360"/>
        <w:rPr>
          <w:rFonts w:asciiTheme="majorHAnsi" w:hAnsiTheme="majorHAnsi" w:cs="Tahoma"/>
          <w:sz w:val="24"/>
          <w:szCs w:val="24"/>
        </w:rPr>
      </w:pPr>
    </w:p>
    <w:p w:rsidR="00AF1E43" w:rsidRPr="00AB5E94" w:rsidRDefault="00FF641B" w:rsidP="006E66A5">
      <w:pPr>
        <w:spacing w:after="0" w:line="480" w:lineRule="auto"/>
        <w:rPr>
          <w:rFonts w:asciiTheme="majorHAnsi" w:hAnsiTheme="majorHAnsi" w:cs="Tahoma"/>
          <w:sz w:val="24"/>
          <w:szCs w:val="24"/>
        </w:rPr>
      </w:pPr>
      <w:r w:rsidRPr="00AB5E94">
        <w:rPr>
          <w:rFonts w:asciiTheme="majorHAnsi" w:hAnsiTheme="majorHAnsi" w:cs="Tahoma"/>
          <w:sz w:val="24"/>
          <w:szCs w:val="24"/>
        </w:rPr>
        <w:t>1</w:t>
      </w:r>
      <w:r w:rsidR="00D17638" w:rsidRPr="00AB5E94">
        <w:rPr>
          <w:rFonts w:asciiTheme="majorHAnsi" w:hAnsiTheme="majorHAnsi" w:cs="Tahoma"/>
          <w:sz w:val="24"/>
          <w:szCs w:val="24"/>
        </w:rPr>
        <w:t>5</w:t>
      </w:r>
      <w:r w:rsidR="006E66A5" w:rsidRPr="00AB5E94">
        <w:rPr>
          <w:rFonts w:asciiTheme="majorHAnsi" w:hAnsiTheme="majorHAnsi" w:cs="Tahoma"/>
          <w:sz w:val="24"/>
          <w:szCs w:val="24"/>
        </w:rPr>
        <w:t xml:space="preserve">. </w:t>
      </w:r>
      <w:r w:rsidR="004F51ED"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Call for Agenda items for next regular meeting.</w:t>
      </w:r>
    </w:p>
    <w:p w:rsidR="00FF641B" w:rsidRPr="00AB5E94" w:rsidRDefault="00FF641B" w:rsidP="006E66A5">
      <w:pPr>
        <w:spacing w:after="0" w:line="276" w:lineRule="auto"/>
        <w:rPr>
          <w:rFonts w:asciiTheme="majorHAnsi" w:hAnsiTheme="majorHAnsi" w:cs="Tahoma"/>
          <w:sz w:val="24"/>
          <w:szCs w:val="24"/>
        </w:rPr>
      </w:pPr>
      <w:r w:rsidRPr="00AB5E94">
        <w:rPr>
          <w:rFonts w:asciiTheme="majorHAnsi" w:hAnsiTheme="majorHAnsi" w:cs="Tahoma"/>
          <w:sz w:val="24"/>
          <w:szCs w:val="24"/>
        </w:rPr>
        <w:t>1</w:t>
      </w:r>
      <w:r w:rsidR="00D17638" w:rsidRPr="00AB5E94">
        <w:rPr>
          <w:rFonts w:asciiTheme="majorHAnsi" w:hAnsiTheme="majorHAnsi" w:cs="Tahoma"/>
          <w:sz w:val="24"/>
          <w:szCs w:val="24"/>
        </w:rPr>
        <w:t>6</w:t>
      </w:r>
      <w:r w:rsidR="006E66A5" w:rsidRPr="00AB5E94">
        <w:rPr>
          <w:rFonts w:asciiTheme="majorHAnsi" w:hAnsiTheme="majorHAnsi" w:cs="Tahoma"/>
          <w:sz w:val="24"/>
          <w:szCs w:val="24"/>
        </w:rPr>
        <w:t xml:space="preserve">.  </w:t>
      </w:r>
      <w:r w:rsidR="00F2548B" w:rsidRPr="00AB5E94">
        <w:rPr>
          <w:rFonts w:asciiTheme="majorHAnsi" w:hAnsiTheme="majorHAnsi" w:cs="Tahoma"/>
          <w:sz w:val="24"/>
          <w:szCs w:val="24"/>
          <w:u w:val="single"/>
        </w:rPr>
        <w:t>Adjourn the meeting</w:t>
      </w:r>
      <w:r w:rsidR="00F2548B" w:rsidRPr="00AB5E94">
        <w:rPr>
          <w:rFonts w:asciiTheme="majorHAnsi" w:hAnsiTheme="majorHAnsi" w:cs="Tahoma"/>
          <w:sz w:val="24"/>
          <w:szCs w:val="24"/>
        </w:rPr>
        <w:t xml:space="preserve"> and reconvene in regular session on </w:t>
      </w:r>
      <w:r w:rsidR="0037394C" w:rsidRPr="00AB5E94">
        <w:rPr>
          <w:rFonts w:asciiTheme="majorHAnsi" w:hAnsiTheme="majorHAnsi" w:cs="Tahoma"/>
          <w:sz w:val="24"/>
          <w:szCs w:val="24"/>
        </w:rPr>
        <w:t>July 28</w:t>
      </w:r>
      <w:r w:rsidR="007456B0" w:rsidRPr="00AB5E94">
        <w:rPr>
          <w:rFonts w:asciiTheme="majorHAnsi" w:hAnsiTheme="majorHAnsi" w:cs="Tahoma"/>
          <w:sz w:val="24"/>
          <w:szCs w:val="24"/>
        </w:rPr>
        <w:t>, 2015, 10:00am a</w:t>
      </w:r>
      <w:r w:rsidR="00F2548B" w:rsidRPr="00AB5E94">
        <w:rPr>
          <w:rFonts w:asciiTheme="majorHAnsi" w:hAnsiTheme="majorHAnsi" w:cs="Tahoma"/>
          <w:sz w:val="24"/>
          <w:szCs w:val="24"/>
        </w:rPr>
        <w:t>t the</w:t>
      </w:r>
      <w:r w:rsidR="007456B0" w:rsidRPr="00AB5E94">
        <w:rPr>
          <w:rFonts w:asciiTheme="majorHAnsi" w:hAnsiTheme="majorHAnsi" w:cs="Tahoma"/>
          <w:sz w:val="24"/>
          <w:szCs w:val="24"/>
        </w:rPr>
        <w:t xml:space="preserve"> </w:t>
      </w:r>
      <w:r w:rsidR="0037394C" w:rsidRPr="00AB5E94">
        <w:rPr>
          <w:rFonts w:asciiTheme="majorHAnsi" w:hAnsiTheme="majorHAnsi" w:cs="Tahoma"/>
          <w:sz w:val="24"/>
          <w:szCs w:val="24"/>
        </w:rPr>
        <w:t>Walker Community Center located at 442 Mule Deer Road, Walker, CA 96107.</w:t>
      </w:r>
    </w:p>
    <w:p w:rsidR="00F2548B" w:rsidRDefault="00F2548B" w:rsidP="001E2DA0">
      <w:pPr>
        <w:spacing w:after="0" w:line="480" w:lineRule="auto"/>
        <w:rPr>
          <w:rFonts w:asciiTheme="majorHAnsi" w:hAnsiTheme="majorHAnsi"/>
        </w:rPr>
      </w:pPr>
    </w:p>
    <w:p w:rsidR="00F2548B" w:rsidRPr="00AB5E94" w:rsidRDefault="00F2548B" w:rsidP="001E2DA0">
      <w:pPr>
        <w:spacing w:after="0" w:line="480" w:lineRule="auto"/>
        <w:rPr>
          <w:rFonts w:asciiTheme="majorHAnsi" w:hAnsiTheme="majorHAnsi"/>
        </w:rPr>
      </w:pPr>
      <w:bookmarkStart w:id="1" w:name="_GoBack"/>
      <w:bookmarkEnd w:id="1"/>
    </w:p>
    <w:p w:rsidR="00F2548B" w:rsidRPr="00AB5E94" w:rsidRDefault="00B057A1" w:rsidP="001E2DA0">
      <w:pPr>
        <w:spacing w:after="0" w:line="480" w:lineRule="auto"/>
        <w:rPr>
          <w:rFonts w:asciiTheme="majorHAnsi" w:hAnsiTheme="majorHAnsi"/>
        </w:rPr>
      </w:pPr>
      <w:r w:rsidRPr="00AB5E94">
        <w:rPr>
          <w:rFonts w:asciiTheme="majorHAnsi" w:hAnsiTheme="majorHAnsi"/>
          <w:noProof/>
        </w:rPr>
        <w:drawing>
          <wp:anchor distT="0" distB="0" distL="114300" distR="114300" simplePos="0" relativeHeight="251661312" behindDoc="1" locked="0" layoutInCell="1" allowOverlap="1" wp14:anchorId="56457A06" wp14:editId="426729EC">
            <wp:simplePos x="0" y="0"/>
            <wp:positionH relativeFrom="column">
              <wp:posOffset>-24765</wp:posOffset>
            </wp:positionH>
            <wp:positionV relativeFrom="paragraph">
              <wp:posOffset>216535</wp:posOffset>
            </wp:positionV>
            <wp:extent cx="6353175" cy="857250"/>
            <wp:effectExtent l="0" t="0" r="9525" b="0"/>
            <wp:wrapTight wrapText="bothSides">
              <wp:wrapPolygon edited="0">
                <wp:start x="0" y="0"/>
                <wp:lineTo x="0" y="21120"/>
                <wp:lineTo x="21568" y="21120"/>
                <wp:lineTo x="2156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175" cy="857250"/>
                    </a:xfrm>
                    <a:prstGeom prst="rect">
                      <a:avLst/>
                    </a:prstGeom>
                    <a:noFill/>
                    <a:ln>
                      <a:noFill/>
                    </a:ln>
                  </pic:spPr>
                </pic:pic>
              </a:graphicData>
            </a:graphic>
          </wp:anchor>
        </w:drawing>
      </w:r>
    </w:p>
    <w:p w:rsidR="00F2548B" w:rsidRPr="00AB5E94" w:rsidRDefault="00F2548B" w:rsidP="001E2DA0">
      <w:pPr>
        <w:spacing w:after="0" w:line="480" w:lineRule="auto"/>
        <w:rPr>
          <w:rFonts w:asciiTheme="majorHAnsi" w:hAnsiTheme="majorHAnsi"/>
        </w:rPr>
      </w:pPr>
    </w:p>
    <w:p w:rsidR="00872195" w:rsidRDefault="0097209A" w:rsidP="003F2F1A">
      <w:r>
        <w:rPr>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2505710</wp:posOffset>
                </wp:positionV>
                <wp:extent cx="6532880" cy="10674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067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48B" w:rsidRDefault="00F2548B" w:rsidP="001E2DA0">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5pt;margin-top:197.3pt;width:514.4pt;height:8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" stroked="f">
                <v:textbox style="mso-fit-shape-to-text:t">
                  <w:txbxContent>
                    <w:p w:rsidR="00F2548B" w:rsidRDefault="00F2548B" w:rsidP="001E2DA0">
                      <w:pPr>
                        <w:jc w:val="center"/>
                      </w:pPr>
                    </w:p>
                  </w:txbxContent>
                </v:textbox>
              </v:shape>
            </w:pict>
          </mc:Fallback>
        </mc:AlternateContent>
      </w:r>
    </w:p>
    <w:sectPr w:rsidR="00872195" w:rsidSect="00F2548B">
      <w:pgSz w:w="12240" w:h="15840"/>
      <w:pgMar w:top="864" w:right="864" w:bottom="864" w:left="86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69" w:rsidRDefault="007E5469" w:rsidP="00262143">
      <w:pPr>
        <w:spacing w:after="0" w:line="240" w:lineRule="auto"/>
      </w:pPr>
      <w:r>
        <w:separator/>
      </w:r>
    </w:p>
  </w:endnote>
  <w:endnote w:type="continuationSeparator" w:id="0">
    <w:p w:rsidR="007E5469" w:rsidRDefault="007E5469" w:rsidP="0026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69" w:rsidRDefault="007E5469" w:rsidP="00262143">
      <w:pPr>
        <w:spacing w:after="0" w:line="240" w:lineRule="auto"/>
      </w:pPr>
      <w:r>
        <w:separator/>
      </w:r>
    </w:p>
  </w:footnote>
  <w:footnote w:type="continuationSeparator" w:id="0">
    <w:p w:rsidR="007E5469" w:rsidRDefault="007E5469" w:rsidP="0026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D8A"/>
    <w:multiLevelType w:val="hybridMultilevel"/>
    <w:tmpl w:val="4B7404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BA1EE6"/>
    <w:multiLevelType w:val="singleLevel"/>
    <w:tmpl w:val="0409000F"/>
    <w:lvl w:ilvl="0">
      <w:start w:val="1"/>
      <w:numFmt w:val="decimal"/>
      <w:lvlText w:val="%1."/>
      <w:lvlJc w:val="left"/>
      <w:pPr>
        <w:ind w:left="720" w:hanging="360"/>
      </w:pPr>
      <w:rPr>
        <w:rFonts w:cs="Times New Roman" w:hint="default"/>
      </w:rPr>
    </w:lvl>
  </w:abstractNum>
  <w:abstractNum w:abstractNumId="2" w15:restartNumberingAfterBreak="0">
    <w:nsid w:val="22380084"/>
    <w:multiLevelType w:val="hybridMultilevel"/>
    <w:tmpl w:val="E5AA5858"/>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8B"/>
    <w:rsid w:val="00022EAF"/>
    <w:rsid w:val="000E2F25"/>
    <w:rsid w:val="001D34E3"/>
    <w:rsid w:val="001E2DA0"/>
    <w:rsid w:val="00215917"/>
    <w:rsid w:val="00243BF2"/>
    <w:rsid w:val="00262143"/>
    <w:rsid w:val="002A730C"/>
    <w:rsid w:val="002B10E9"/>
    <w:rsid w:val="002B22D0"/>
    <w:rsid w:val="002D7DDE"/>
    <w:rsid w:val="0037394C"/>
    <w:rsid w:val="003B3D76"/>
    <w:rsid w:val="003F2F1A"/>
    <w:rsid w:val="0042434A"/>
    <w:rsid w:val="00427611"/>
    <w:rsid w:val="00476CB1"/>
    <w:rsid w:val="004A365A"/>
    <w:rsid w:val="004F51ED"/>
    <w:rsid w:val="0055787D"/>
    <w:rsid w:val="005A2EB0"/>
    <w:rsid w:val="0064657E"/>
    <w:rsid w:val="00672020"/>
    <w:rsid w:val="006974A2"/>
    <w:rsid w:val="006D146A"/>
    <w:rsid w:val="006E66A5"/>
    <w:rsid w:val="007456B0"/>
    <w:rsid w:val="00755232"/>
    <w:rsid w:val="00780BB8"/>
    <w:rsid w:val="007E5469"/>
    <w:rsid w:val="008109E2"/>
    <w:rsid w:val="008601F6"/>
    <w:rsid w:val="00872195"/>
    <w:rsid w:val="0097209A"/>
    <w:rsid w:val="009D239B"/>
    <w:rsid w:val="00A04A3E"/>
    <w:rsid w:val="00A26579"/>
    <w:rsid w:val="00A26C0C"/>
    <w:rsid w:val="00AB5E94"/>
    <w:rsid w:val="00AF1E43"/>
    <w:rsid w:val="00B057A1"/>
    <w:rsid w:val="00BD6E3C"/>
    <w:rsid w:val="00C15BC6"/>
    <w:rsid w:val="00C17AD8"/>
    <w:rsid w:val="00C60815"/>
    <w:rsid w:val="00D17638"/>
    <w:rsid w:val="00D83003"/>
    <w:rsid w:val="00D90B20"/>
    <w:rsid w:val="00DA1A70"/>
    <w:rsid w:val="00DD7B01"/>
    <w:rsid w:val="00E42680"/>
    <w:rsid w:val="00F2548B"/>
    <w:rsid w:val="00F70BB7"/>
    <w:rsid w:val="00FB7CE7"/>
    <w:rsid w:val="00FD67B4"/>
    <w:rsid w:val="00FF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E55AA398-B55F-4D73-98C9-42A762CA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48B"/>
    <w:pPr>
      <w:keepNext/>
      <w:spacing w:after="0" w:line="240" w:lineRule="auto"/>
      <w:jc w:val="center"/>
      <w:outlineLvl w:val="0"/>
    </w:pPr>
    <w:rPr>
      <w:rFonts w:ascii="Tahoma" w:hAnsi="Tahoma"/>
      <w:b/>
      <w:sz w:val="24"/>
      <w:szCs w:val="28"/>
      <w:u w:val="single"/>
    </w:rPr>
  </w:style>
  <w:style w:type="paragraph" w:styleId="Heading2">
    <w:name w:val="heading 2"/>
    <w:basedOn w:val="Normal"/>
    <w:next w:val="Normal"/>
    <w:link w:val="Heading2Char"/>
    <w:uiPriority w:val="9"/>
    <w:qFormat/>
    <w:rsid w:val="00F2548B"/>
    <w:pPr>
      <w:keepNext/>
      <w:spacing w:after="0" w:line="240" w:lineRule="auto"/>
      <w:jc w:val="center"/>
      <w:outlineLvl w:val="1"/>
    </w:pPr>
    <w:rPr>
      <w:rFonts w:ascii="Palatino" w:hAnsi="Palatin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548B"/>
    <w:rPr>
      <w:rFonts w:ascii="Tahoma" w:hAnsi="Tahoma" w:cs="Times New Roman"/>
      <w:b/>
      <w:sz w:val="28"/>
      <w:szCs w:val="28"/>
      <w:u w:val="single"/>
    </w:rPr>
  </w:style>
  <w:style w:type="character" w:customStyle="1" w:styleId="Heading2Char">
    <w:name w:val="Heading 2 Char"/>
    <w:basedOn w:val="DefaultParagraphFont"/>
    <w:link w:val="Heading2"/>
    <w:uiPriority w:val="9"/>
    <w:locked/>
    <w:rsid w:val="00F2548B"/>
    <w:rPr>
      <w:rFonts w:ascii="Palatino" w:hAnsi="Palatino" w:cs="Times New Roman"/>
      <w:sz w:val="28"/>
      <w:szCs w:val="28"/>
    </w:rPr>
  </w:style>
  <w:style w:type="character" w:styleId="Hyperlink">
    <w:name w:val="Hyperlink"/>
    <w:basedOn w:val="DefaultParagraphFont"/>
    <w:uiPriority w:val="99"/>
    <w:rsid w:val="00F2548B"/>
    <w:rPr>
      <w:color w:val="0000FF"/>
      <w:u w:val="single"/>
    </w:rPr>
  </w:style>
  <w:style w:type="paragraph" w:styleId="ListParagraph">
    <w:name w:val="List Paragraph"/>
    <w:basedOn w:val="Normal"/>
    <w:uiPriority w:val="34"/>
    <w:qFormat/>
    <w:rsid w:val="00F2548B"/>
    <w:pPr>
      <w:spacing w:after="0" w:line="240" w:lineRule="auto"/>
      <w:ind w:left="720"/>
      <w:contextualSpacing/>
    </w:pPr>
    <w:rPr>
      <w:rFonts w:ascii="Tahoma" w:hAnsi="Tahoma"/>
      <w:sz w:val="28"/>
      <w:szCs w:val="28"/>
    </w:rPr>
  </w:style>
  <w:style w:type="character" w:styleId="Emphasis">
    <w:name w:val="Emphasis"/>
    <w:basedOn w:val="DefaultParagraphFont"/>
    <w:uiPriority w:val="20"/>
    <w:qFormat/>
    <w:rsid w:val="00A26579"/>
    <w:rPr>
      <w:b/>
      <w:bCs/>
      <w:i w:val="0"/>
      <w:iCs w:val="0"/>
    </w:rPr>
  </w:style>
  <w:style w:type="character" w:customStyle="1" w:styleId="st1">
    <w:name w:val="st1"/>
    <w:basedOn w:val="DefaultParagraphFont"/>
    <w:rsid w:val="00A26579"/>
  </w:style>
  <w:style w:type="paragraph" w:styleId="Header">
    <w:name w:val="header"/>
    <w:basedOn w:val="Normal"/>
    <w:link w:val="HeaderChar"/>
    <w:uiPriority w:val="99"/>
    <w:unhideWhenUsed/>
    <w:rsid w:val="0026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143"/>
  </w:style>
  <w:style w:type="paragraph" w:styleId="Footer">
    <w:name w:val="footer"/>
    <w:basedOn w:val="Normal"/>
    <w:link w:val="FooterChar"/>
    <w:uiPriority w:val="99"/>
    <w:unhideWhenUsed/>
    <w:rsid w:val="0026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2224">
      <w:bodyDiv w:val="1"/>
      <w:marLeft w:val="0"/>
      <w:marRight w:val="0"/>
      <w:marTop w:val="0"/>
      <w:marBottom w:val="0"/>
      <w:divBdr>
        <w:top w:val="none" w:sz="0" w:space="0" w:color="auto"/>
        <w:left w:val="none" w:sz="0" w:space="0" w:color="auto"/>
        <w:bottom w:val="none" w:sz="0" w:space="0" w:color="auto"/>
        <w:right w:val="none" w:sz="0" w:space="0" w:color="auto"/>
      </w:divBdr>
    </w:div>
    <w:div w:id="559099989">
      <w:bodyDiv w:val="1"/>
      <w:marLeft w:val="0"/>
      <w:marRight w:val="0"/>
      <w:marTop w:val="0"/>
      <w:marBottom w:val="0"/>
      <w:divBdr>
        <w:top w:val="none" w:sz="0" w:space="0" w:color="auto"/>
        <w:left w:val="none" w:sz="0" w:space="0" w:color="auto"/>
        <w:bottom w:val="none" w:sz="0" w:space="0" w:color="auto"/>
        <w:right w:val="none" w:sz="0" w:space="0" w:color="auto"/>
      </w:divBdr>
    </w:div>
    <w:div w:id="1134060289">
      <w:bodyDiv w:val="1"/>
      <w:marLeft w:val="0"/>
      <w:marRight w:val="0"/>
      <w:marTop w:val="0"/>
      <w:marBottom w:val="0"/>
      <w:divBdr>
        <w:top w:val="none" w:sz="0" w:space="0" w:color="auto"/>
        <w:left w:val="none" w:sz="0" w:space="0" w:color="auto"/>
        <w:bottom w:val="none" w:sz="0" w:space="0" w:color="auto"/>
        <w:right w:val="none" w:sz="0" w:space="0" w:color="auto"/>
      </w:divBdr>
    </w:div>
    <w:div w:id="1492405280">
      <w:bodyDiv w:val="1"/>
      <w:marLeft w:val="0"/>
      <w:marRight w:val="0"/>
      <w:marTop w:val="0"/>
      <w:marBottom w:val="0"/>
      <w:divBdr>
        <w:top w:val="none" w:sz="0" w:space="0" w:color="auto"/>
        <w:left w:val="none" w:sz="0" w:space="0" w:color="auto"/>
        <w:bottom w:val="none" w:sz="0" w:space="0" w:color="auto"/>
        <w:right w:val="none" w:sz="0" w:space="0" w:color="auto"/>
      </w:divBdr>
    </w:div>
    <w:div w:id="1615364043">
      <w:bodyDiv w:val="1"/>
      <w:marLeft w:val="0"/>
      <w:marRight w:val="0"/>
      <w:marTop w:val="0"/>
      <w:marBottom w:val="0"/>
      <w:divBdr>
        <w:top w:val="none" w:sz="0" w:space="0" w:color="auto"/>
        <w:left w:val="none" w:sz="0" w:space="0" w:color="auto"/>
        <w:bottom w:val="none" w:sz="0" w:space="0" w:color="auto"/>
        <w:right w:val="none" w:sz="0" w:space="0" w:color="auto"/>
      </w:divBdr>
    </w:div>
    <w:div w:id="1619948511">
      <w:bodyDiv w:val="1"/>
      <w:marLeft w:val="0"/>
      <w:marRight w:val="0"/>
      <w:marTop w:val="0"/>
      <w:marBottom w:val="0"/>
      <w:divBdr>
        <w:top w:val="none" w:sz="0" w:space="0" w:color="auto"/>
        <w:left w:val="none" w:sz="0" w:space="0" w:color="auto"/>
        <w:bottom w:val="none" w:sz="0" w:space="0" w:color="auto"/>
        <w:right w:val="none" w:sz="0" w:space="0" w:color="auto"/>
      </w:divBdr>
    </w:div>
    <w:div w:id="2136174230">
      <w:marLeft w:val="0"/>
      <w:marRight w:val="0"/>
      <w:marTop w:val="0"/>
      <w:marBottom w:val="0"/>
      <w:divBdr>
        <w:top w:val="none" w:sz="0" w:space="0" w:color="auto"/>
        <w:left w:val="none" w:sz="0" w:space="0" w:color="auto"/>
        <w:bottom w:val="none" w:sz="0" w:space="0" w:color="auto"/>
        <w:right w:val="none" w:sz="0" w:space="0" w:color="auto"/>
      </w:divBdr>
      <w:divsChild>
        <w:div w:id="213617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2015-06-18T21:59:00Z</dcterms:created>
  <dcterms:modified xsi:type="dcterms:W3CDTF">2015-06-18T21:59:00Z</dcterms:modified>
</cp:coreProperties>
</file>