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706A3" w:rsidRDefault="009706A3" w:rsidP="005771EB">
      <w:pPr>
        <w:pStyle w:val="Heading1"/>
        <w:rPr>
          <w:rFonts w:cs="Tahoma"/>
          <w:u w:val="none"/>
        </w:rPr>
      </w:pPr>
      <w:r>
        <w:rPr>
          <w:rFonts w:cs="Tahoma"/>
          <w:noProof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616B8" wp14:editId="32D256E7">
                <wp:simplePos x="0" y="0"/>
                <wp:positionH relativeFrom="column">
                  <wp:posOffset>-428625</wp:posOffset>
                </wp:positionH>
                <wp:positionV relativeFrom="paragraph">
                  <wp:posOffset>-304800</wp:posOffset>
                </wp:positionV>
                <wp:extent cx="7134225" cy="20002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6A3" w:rsidRDefault="009706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EFF2DD" wp14:editId="6A44DCBA">
                                  <wp:extent cx="6868570" cy="1714500"/>
                                  <wp:effectExtent l="0" t="0" r="8890" b="0"/>
                                  <wp:docPr id="2" name="Picture 0" descr="LetterheadPeak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tterheadPeaks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0568" cy="1727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616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.75pt;margin-top:-24pt;width:561.7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" fillcolor="white [3201]" stroked="f" strokeweight=".5pt">
                <v:textbox>
                  <w:txbxContent>
                    <w:p w:rsidR="009706A3" w:rsidRDefault="009706A3">
                      <w:r>
                        <w:rPr>
                          <w:noProof/>
                        </w:rPr>
                        <w:drawing>
                          <wp:inline distT="0" distB="0" distL="0" distR="0" wp14:anchorId="22EFF2DD" wp14:editId="6A44DCBA">
                            <wp:extent cx="6868570" cy="1714500"/>
                            <wp:effectExtent l="0" t="0" r="8890" b="0"/>
                            <wp:docPr id="2" name="Picture 0" descr="LetterheadPeak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tterheadPeaks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20568" cy="1727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706A3" w:rsidRDefault="009706A3" w:rsidP="005771EB">
      <w:pPr>
        <w:pStyle w:val="Heading1"/>
        <w:rPr>
          <w:rFonts w:cs="Tahoma"/>
          <w:u w:val="none"/>
        </w:rPr>
      </w:pPr>
    </w:p>
    <w:p w:rsidR="009706A3" w:rsidRDefault="009706A3" w:rsidP="005771EB">
      <w:pPr>
        <w:pStyle w:val="Heading1"/>
        <w:rPr>
          <w:rFonts w:cs="Tahoma"/>
          <w:u w:val="none"/>
        </w:rPr>
      </w:pPr>
    </w:p>
    <w:p w:rsidR="009706A3" w:rsidRDefault="009706A3" w:rsidP="005771EB">
      <w:pPr>
        <w:pStyle w:val="Heading1"/>
        <w:rPr>
          <w:rFonts w:cs="Tahoma"/>
          <w:u w:val="none"/>
        </w:rPr>
      </w:pPr>
    </w:p>
    <w:p w:rsidR="009706A3" w:rsidRDefault="009706A3" w:rsidP="005771EB">
      <w:pPr>
        <w:pStyle w:val="Heading1"/>
        <w:rPr>
          <w:rFonts w:cs="Tahoma"/>
          <w:u w:val="none"/>
        </w:rPr>
      </w:pPr>
    </w:p>
    <w:p w:rsidR="009706A3" w:rsidRDefault="009706A3" w:rsidP="005771EB">
      <w:pPr>
        <w:pStyle w:val="Heading1"/>
        <w:rPr>
          <w:rFonts w:cs="Tahoma"/>
          <w:u w:val="none"/>
        </w:rPr>
      </w:pPr>
    </w:p>
    <w:p w:rsidR="009706A3" w:rsidRDefault="009706A3" w:rsidP="005771EB">
      <w:pPr>
        <w:pStyle w:val="Heading1"/>
        <w:rPr>
          <w:rFonts w:cs="Tahoma"/>
          <w:u w:val="none"/>
        </w:rPr>
      </w:pPr>
    </w:p>
    <w:p w:rsidR="009706A3" w:rsidRDefault="009706A3" w:rsidP="005771EB">
      <w:pPr>
        <w:pStyle w:val="Heading1"/>
        <w:rPr>
          <w:rFonts w:cs="Tahoma"/>
          <w:u w:val="none"/>
        </w:rPr>
      </w:pPr>
    </w:p>
    <w:p w:rsidR="009706A3" w:rsidRDefault="009706A3" w:rsidP="005771EB">
      <w:pPr>
        <w:pStyle w:val="Heading1"/>
        <w:rPr>
          <w:rFonts w:cs="Tahoma"/>
          <w:u w:val="none"/>
        </w:rPr>
      </w:pPr>
    </w:p>
    <w:p w:rsidR="009706A3" w:rsidRDefault="009706A3" w:rsidP="005771EB">
      <w:pPr>
        <w:pStyle w:val="Heading1"/>
        <w:rPr>
          <w:rFonts w:cs="Tahoma"/>
          <w:u w:val="none"/>
        </w:rPr>
      </w:pPr>
    </w:p>
    <w:p w:rsidR="009706A3" w:rsidRDefault="009706A3" w:rsidP="005771EB">
      <w:pPr>
        <w:pStyle w:val="Heading1"/>
        <w:rPr>
          <w:rFonts w:cs="Tahoma"/>
          <w:u w:val="none"/>
        </w:rPr>
      </w:pPr>
    </w:p>
    <w:p w:rsidR="005771EB" w:rsidRPr="000A5DA7" w:rsidRDefault="005771EB" w:rsidP="005771EB">
      <w:pPr>
        <w:pStyle w:val="Heading1"/>
        <w:rPr>
          <w:rFonts w:cs="Tahoma"/>
          <w:u w:val="none"/>
        </w:rPr>
      </w:pPr>
      <w:r w:rsidRPr="000A5DA7">
        <w:rPr>
          <w:rFonts w:cs="Tahoma"/>
          <w:u w:val="none"/>
        </w:rPr>
        <w:t>Mono County Tourism/Film Commission</w:t>
      </w:r>
    </w:p>
    <w:p w:rsidR="005771EB" w:rsidRPr="000A5DA7" w:rsidRDefault="005771EB" w:rsidP="005771EB">
      <w:pPr>
        <w:pStyle w:val="Heading2"/>
        <w:rPr>
          <w:rFonts w:ascii="Tahoma" w:hAnsi="Tahoma" w:cs="Tahoma"/>
        </w:rPr>
      </w:pPr>
      <w:r w:rsidRPr="000A5DA7">
        <w:rPr>
          <w:rFonts w:ascii="Tahoma" w:hAnsi="Tahoma" w:cs="Tahoma"/>
        </w:rPr>
        <w:t>Post Office Box 603</w:t>
      </w:r>
    </w:p>
    <w:p w:rsidR="005771EB" w:rsidRPr="000A5DA7" w:rsidRDefault="005771EB" w:rsidP="005771EB">
      <w:pPr>
        <w:jc w:val="center"/>
        <w:rPr>
          <w:rFonts w:cs="Tahoma"/>
          <w:sz w:val="24"/>
        </w:rPr>
      </w:pPr>
      <w:smartTag w:uri="urn:schemas-microsoft-com:office:smarttags" w:element="PostalCode">
        <w:smartTag w:uri="urn:schemas-microsoft-com:office:smarttags" w:element="PlaceName">
          <w:r w:rsidRPr="000A5DA7">
            <w:rPr>
              <w:rFonts w:cs="Tahoma"/>
              <w:sz w:val="24"/>
            </w:rPr>
            <w:t>Mammoth</w:t>
          </w:r>
        </w:smartTag>
        <w:r w:rsidRPr="000A5DA7">
          <w:rPr>
            <w:rFonts w:cs="Tahoma"/>
            <w:sz w:val="24"/>
          </w:rPr>
          <w:t xml:space="preserve"> </w:t>
        </w:r>
        <w:smartTag w:uri="urn:schemas-microsoft-com:office:smarttags" w:element="PlaceType">
          <w:r w:rsidRPr="000A5DA7">
            <w:rPr>
              <w:rFonts w:cs="Tahoma"/>
              <w:sz w:val="24"/>
            </w:rPr>
            <w:t>Lakes</w:t>
          </w:r>
        </w:smartTag>
      </w:smartTag>
      <w:r w:rsidRPr="000A5DA7">
        <w:rPr>
          <w:rFonts w:cs="Tahoma"/>
          <w:sz w:val="24"/>
        </w:rPr>
        <w:t xml:space="preserve"> CA 93546</w:t>
      </w:r>
    </w:p>
    <w:p w:rsidR="005771EB" w:rsidRPr="000A5DA7" w:rsidRDefault="005771EB" w:rsidP="005771EB">
      <w:pPr>
        <w:jc w:val="center"/>
        <w:rPr>
          <w:rFonts w:cs="Tahoma"/>
          <w:sz w:val="24"/>
        </w:rPr>
      </w:pPr>
      <w:r w:rsidRPr="000A5DA7">
        <w:rPr>
          <w:rFonts w:cs="Tahoma"/>
          <w:sz w:val="24"/>
        </w:rPr>
        <w:t>760.924.17</w:t>
      </w:r>
      <w:r>
        <w:rPr>
          <w:rFonts w:cs="Tahoma"/>
          <w:sz w:val="24"/>
        </w:rPr>
        <w:t>43</w:t>
      </w:r>
      <w:r w:rsidRPr="000A5DA7">
        <w:rPr>
          <w:rFonts w:cs="Tahoma"/>
          <w:sz w:val="24"/>
        </w:rPr>
        <w:t xml:space="preserve"> * 760.924.1</w:t>
      </w:r>
      <w:r>
        <w:rPr>
          <w:rFonts w:cs="Tahoma"/>
          <w:sz w:val="24"/>
        </w:rPr>
        <w:t>697</w:t>
      </w:r>
      <w:r w:rsidRPr="000A5DA7">
        <w:rPr>
          <w:rFonts w:cs="Tahoma"/>
          <w:sz w:val="24"/>
        </w:rPr>
        <w:t xml:space="preserve"> (fax)</w:t>
      </w:r>
    </w:p>
    <w:p w:rsidR="005771EB" w:rsidRPr="000A5DA7" w:rsidRDefault="005771EB" w:rsidP="005771EB">
      <w:pPr>
        <w:jc w:val="center"/>
        <w:rPr>
          <w:rFonts w:cs="Tahoma"/>
          <w:b/>
          <w:color w:val="6600CC"/>
          <w:sz w:val="24"/>
        </w:rPr>
      </w:pPr>
      <w:r w:rsidRPr="00472DA3">
        <w:rPr>
          <w:rFonts w:cs="Tahoma"/>
          <w:b/>
          <w:color w:val="6600CC"/>
          <w:sz w:val="24"/>
          <w:u w:val="single"/>
        </w:rPr>
        <w:t>M</w:t>
      </w:r>
      <w:hyperlink r:id="rId10" w:history="1">
        <w:r>
          <w:rPr>
            <w:rStyle w:val="Hyperlink"/>
            <w:rFonts w:cs="Tahoma"/>
            <w:b/>
            <w:color w:val="6600CC"/>
          </w:rPr>
          <w:t>onoC</w:t>
        </w:r>
        <w:r w:rsidRPr="000A5DA7">
          <w:rPr>
            <w:rStyle w:val="Hyperlink"/>
            <w:rFonts w:cs="Tahoma"/>
            <w:b/>
            <w:color w:val="6600CC"/>
          </w:rPr>
          <w:t>ounty.org</w:t>
        </w:r>
      </w:hyperlink>
      <w:r w:rsidRPr="000A5DA7">
        <w:rPr>
          <w:rFonts w:cs="Tahoma"/>
          <w:b/>
          <w:color w:val="6600CC"/>
          <w:sz w:val="24"/>
        </w:rPr>
        <w:t xml:space="preserve"> </w:t>
      </w:r>
    </w:p>
    <w:p w:rsidR="00507704" w:rsidRPr="00507704" w:rsidRDefault="00507704" w:rsidP="00507704"/>
    <w:p w:rsidR="005771EB" w:rsidRPr="000A5DA7" w:rsidRDefault="009708B1" w:rsidP="005771EB">
      <w:pPr>
        <w:pStyle w:val="Heading1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 xml:space="preserve">Amended </w:t>
      </w:r>
      <w:r w:rsidR="005771EB" w:rsidRPr="000A5DA7">
        <w:rPr>
          <w:rFonts w:cs="Tahoma"/>
          <w:sz w:val="36"/>
          <w:szCs w:val="36"/>
        </w:rPr>
        <w:t>AGENDA</w:t>
      </w:r>
    </w:p>
    <w:p w:rsidR="005771EB" w:rsidRPr="000A5DA7" w:rsidRDefault="005771EB" w:rsidP="005771EB">
      <w:pPr>
        <w:rPr>
          <w:rFonts w:cs="Tahoma"/>
          <w:color w:val="6600CC"/>
        </w:rPr>
      </w:pPr>
    </w:p>
    <w:p w:rsidR="005771EB" w:rsidRPr="000A5DA7" w:rsidRDefault="00005B4A" w:rsidP="005771EB">
      <w:pPr>
        <w:jc w:val="center"/>
        <w:rPr>
          <w:rFonts w:cs="Tahoma"/>
          <w:b/>
          <w:color w:val="6600CC"/>
          <w:sz w:val="24"/>
        </w:rPr>
      </w:pPr>
      <w:r>
        <w:rPr>
          <w:rFonts w:cs="Tahoma"/>
          <w:b/>
          <w:color w:val="6600CC"/>
          <w:sz w:val="24"/>
        </w:rPr>
        <w:t>SPECIAL MEETING</w:t>
      </w:r>
      <w:r w:rsidR="005C2272">
        <w:rPr>
          <w:rFonts w:cs="Tahoma"/>
          <w:b/>
          <w:color w:val="6600CC"/>
          <w:sz w:val="24"/>
        </w:rPr>
        <w:t xml:space="preserve"> of </w:t>
      </w:r>
      <w:r w:rsidR="009708B1" w:rsidRPr="009708B1">
        <w:rPr>
          <w:rFonts w:cs="Tahoma"/>
          <w:b/>
          <w:color w:val="6600CC"/>
          <w:sz w:val="24"/>
          <w:highlight w:val="yellow"/>
        </w:rPr>
        <w:t>WEDNESDAY</w:t>
      </w:r>
      <w:r w:rsidR="009708B1" w:rsidRPr="009A5B60">
        <w:rPr>
          <w:rFonts w:cs="Tahoma"/>
          <w:b/>
          <w:color w:val="6600CC"/>
          <w:sz w:val="24"/>
        </w:rPr>
        <w:t>,</w:t>
      </w:r>
      <w:r w:rsidR="00651684" w:rsidRPr="009A5B60">
        <w:rPr>
          <w:rFonts w:cs="Tahoma"/>
          <w:b/>
          <w:color w:val="6600CC"/>
          <w:sz w:val="24"/>
        </w:rPr>
        <w:t xml:space="preserve"> </w:t>
      </w:r>
      <w:r w:rsidRPr="009A5B60">
        <w:rPr>
          <w:rFonts w:cs="Tahoma"/>
          <w:b/>
          <w:color w:val="6600CC"/>
          <w:sz w:val="24"/>
        </w:rPr>
        <w:t>October 22</w:t>
      </w:r>
      <w:r w:rsidR="005771EB" w:rsidRPr="009A5B60">
        <w:rPr>
          <w:rFonts w:cs="Tahoma"/>
          <w:b/>
          <w:color w:val="6600CC"/>
          <w:sz w:val="24"/>
        </w:rPr>
        <w:t>, 2014</w:t>
      </w:r>
    </w:p>
    <w:p w:rsidR="005771EB" w:rsidRPr="000A5DA7" w:rsidRDefault="00C73245" w:rsidP="005771EB">
      <w:pPr>
        <w:jc w:val="center"/>
        <w:rPr>
          <w:rFonts w:cs="Tahoma"/>
          <w:b/>
          <w:color w:val="6600CC"/>
          <w:sz w:val="24"/>
        </w:rPr>
      </w:pPr>
      <w:r>
        <w:rPr>
          <w:rFonts w:cs="Tahoma"/>
          <w:b/>
          <w:color w:val="6600CC"/>
          <w:sz w:val="24"/>
        </w:rPr>
        <w:t>10:00am</w:t>
      </w:r>
    </w:p>
    <w:p w:rsidR="005771EB" w:rsidRPr="000A5DA7" w:rsidRDefault="005771EB" w:rsidP="005771EB">
      <w:pPr>
        <w:jc w:val="center"/>
        <w:rPr>
          <w:rFonts w:cs="Tahoma"/>
          <w:b/>
          <w:color w:val="0000FF"/>
          <w:sz w:val="20"/>
        </w:rPr>
      </w:pPr>
    </w:p>
    <w:p w:rsidR="00005B4A" w:rsidRDefault="00005B4A" w:rsidP="00C82C1B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June Lake Community Center</w:t>
      </w:r>
    </w:p>
    <w:p w:rsidR="00005B4A" w:rsidRDefault="00005B4A" w:rsidP="00C82C1B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90 West Granite Ave</w:t>
      </w:r>
      <w:r w:rsidR="005463B1">
        <w:rPr>
          <w:rFonts w:cs="Tahoma"/>
          <w:b/>
          <w:sz w:val="24"/>
          <w:szCs w:val="24"/>
        </w:rPr>
        <w:t>nue</w:t>
      </w:r>
    </w:p>
    <w:p w:rsidR="00507704" w:rsidRDefault="00005B4A" w:rsidP="00C82C1B">
      <w:pPr>
        <w:jc w:val="center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June Lake, CA 93529</w:t>
      </w:r>
      <w:r w:rsidR="00EF7B27">
        <w:rPr>
          <w:rFonts w:cs="Tahoma"/>
          <w:b/>
          <w:sz w:val="24"/>
          <w:szCs w:val="24"/>
        </w:rPr>
        <w:t xml:space="preserve"> </w:t>
      </w:r>
      <w:r w:rsidR="009B7813">
        <w:rPr>
          <w:rFonts w:cs="Tahoma"/>
          <w:b/>
          <w:sz w:val="24"/>
          <w:szCs w:val="24"/>
        </w:rPr>
        <w:t>aM</w:t>
      </w:r>
      <w:r w:rsidR="005771EB">
        <w:rPr>
          <w:rFonts w:cs="Tahoma"/>
          <w:b/>
          <w:sz w:val="24"/>
          <w:szCs w:val="24"/>
        </w:rPr>
        <w:br/>
      </w:r>
    </w:p>
    <w:p w:rsidR="00E31105" w:rsidRDefault="00C82C1B" w:rsidP="00E852F5">
      <w:pPr>
        <w:pStyle w:val="ListParagraph"/>
        <w:numPr>
          <w:ilvl w:val="0"/>
          <w:numId w:val="5"/>
        </w:numPr>
        <w:rPr>
          <w:rFonts w:cs="Tahoma"/>
          <w:sz w:val="24"/>
          <w:szCs w:val="24"/>
          <w:u w:val="single"/>
        </w:rPr>
      </w:pPr>
      <w:r w:rsidRPr="00B622B0">
        <w:rPr>
          <w:rFonts w:cs="Tahoma"/>
          <w:sz w:val="24"/>
          <w:szCs w:val="24"/>
          <w:u w:val="single"/>
        </w:rPr>
        <w:t>Call to Order</w:t>
      </w:r>
      <w:r w:rsidR="000522B2">
        <w:rPr>
          <w:rFonts w:cs="Tahoma"/>
          <w:sz w:val="24"/>
          <w:szCs w:val="24"/>
          <w:u w:val="single"/>
        </w:rPr>
        <w:t>.</w:t>
      </w:r>
    </w:p>
    <w:p w:rsidR="00E852F5" w:rsidRPr="00B622B0" w:rsidRDefault="00E852F5" w:rsidP="00E852F5">
      <w:pPr>
        <w:pStyle w:val="ListParagraph"/>
        <w:ind w:left="1440"/>
        <w:rPr>
          <w:rFonts w:cs="Tahoma"/>
          <w:sz w:val="24"/>
          <w:szCs w:val="24"/>
          <w:u w:val="single"/>
        </w:rPr>
      </w:pPr>
    </w:p>
    <w:p w:rsidR="00B622B0" w:rsidRDefault="00C82C1B" w:rsidP="00E852F5">
      <w:pPr>
        <w:pStyle w:val="ListParagraph"/>
        <w:numPr>
          <w:ilvl w:val="0"/>
          <w:numId w:val="5"/>
        </w:numPr>
        <w:rPr>
          <w:rFonts w:cs="Tahoma"/>
          <w:sz w:val="24"/>
          <w:szCs w:val="24"/>
          <w:u w:val="single"/>
        </w:rPr>
      </w:pPr>
      <w:r w:rsidRPr="00B622B0">
        <w:rPr>
          <w:rFonts w:cs="Tahoma"/>
          <w:sz w:val="24"/>
          <w:szCs w:val="24"/>
          <w:u w:val="single"/>
        </w:rPr>
        <w:t>Introductions and announcements</w:t>
      </w:r>
      <w:r w:rsidR="000522B2">
        <w:rPr>
          <w:rFonts w:cs="Tahoma"/>
          <w:sz w:val="24"/>
          <w:szCs w:val="24"/>
          <w:u w:val="single"/>
        </w:rPr>
        <w:t>.</w:t>
      </w:r>
    </w:p>
    <w:p w:rsidR="00E852F5" w:rsidRPr="00E852F5" w:rsidRDefault="00E852F5" w:rsidP="00E852F5">
      <w:pPr>
        <w:rPr>
          <w:rFonts w:cs="Tahoma"/>
          <w:sz w:val="24"/>
          <w:szCs w:val="24"/>
          <w:u w:val="single"/>
        </w:rPr>
      </w:pPr>
    </w:p>
    <w:p w:rsidR="00B622B0" w:rsidRDefault="005771EB" w:rsidP="00E852F5">
      <w:pPr>
        <w:pStyle w:val="ListParagraph"/>
        <w:numPr>
          <w:ilvl w:val="0"/>
          <w:numId w:val="5"/>
        </w:numPr>
        <w:rPr>
          <w:rFonts w:cs="Tahoma"/>
          <w:sz w:val="24"/>
          <w:szCs w:val="24"/>
        </w:rPr>
      </w:pPr>
      <w:r w:rsidRPr="00B622B0">
        <w:rPr>
          <w:rFonts w:cs="Tahoma"/>
          <w:sz w:val="24"/>
          <w:szCs w:val="24"/>
          <w:u w:val="single"/>
        </w:rPr>
        <w:t>Opportunity for the Public to Address the Commission</w:t>
      </w:r>
      <w:r w:rsidR="00B622B0" w:rsidRPr="00B622B0">
        <w:rPr>
          <w:rFonts w:cs="Tahoma"/>
          <w:sz w:val="24"/>
          <w:szCs w:val="24"/>
        </w:rPr>
        <w:t xml:space="preserve"> on items of interest of the </w:t>
      </w:r>
      <w:r w:rsidRPr="00B622B0">
        <w:rPr>
          <w:rFonts w:cs="Tahoma"/>
          <w:sz w:val="24"/>
          <w:szCs w:val="24"/>
        </w:rPr>
        <w:t>public which are within the subject matter j</w:t>
      </w:r>
      <w:r w:rsidR="002B26D0" w:rsidRPr="00B622B0">
        <w:rPr>
          <w:rFonts w:cs="Tahoma"/>
          <w:sz w:val="24"/>
          <w:szCs w:val="24"/>
        </w:rPr>
        <w:t xml:space="preserve">urisdiction of the Commission. </w:t>
      </w:r>
      <w:r w:rsidRPr="00B622B0">
        <w:rPr>
          <w:rFonts w:cs="Tahoma"/>
          <w:sz w:val="24"/>
          <w:szCs w:val="24"/>
        </w:rPr>
        <w:t>(Speakers may be limited in speaking time depending upon the press of business and number of persons wishing to address the Commission.)</w:t>
      </w:r>
    </w:p>
    <w:p w:rsidR="000522B2" w:rsidRPr="000522B2" w:rsidRDefault="000522B2" w:rsidP="000522B2">
      <w:pPr>
        <w:pStyle w:val="ListParagraph"/>
        <w:rPr>
          <w:rFonts w:cs="Tahoma"/>
          <w:sz w:val="24"/>
          <w:szCs w:val="24"/>
        </w:rPr>
      </w:pPr>
    </w:p>
    <w:p w:rsidR="000522B2" w:rsidRPr="000522B2" w:rsidRDefault="000522B2" w:rsidP="000522B2">
      <w:pPr>
        <w:pStyle w:val="ListParagraph"/>
        <w:numPr>
          <w:ilvl w:val="0"/>
          <w:numId w:val="5"/>
        </w:numPr>
        <w:rPr>
          <w:rFonts w:cs="Tahoma"/>
          <w:sz w:val="24"/>
          <w:szCs w:val="24"/>
          <w:u w:val="single"/>
        </w:rPr>
      </w:pPr>
      <w:r w:rsidRPr="00B622B0">
        <w:rPr>
          <w:rFonts w:cs="Tahoma"/>
          <w:sz w:val="24"/>
          <w:szCs w:val="24"/>
          <w:u w:val="single"/>
        </w:rPr>
        <w:t xml:space="preserve">Approval of the Minutes of </w:t>
      </w:r>
      <w:r>
        <w:rPr>
          <w:rFonts w:cs="Tahoma"/>
          <w:sz w:val="24"/>
          <w:szCs w:val="24"/>
          <w:u w:val="single"/>
        </w:rPr>
        <w:t>September 23</w:t>
      </w:r>
      <w:r w:rsidRPr="00005B4A">
        <w:rPr>
          <w:rFonts w:cs="Tahoma"/>
          <w:sz w:val="24"/>
          <w:szCs w:val="24"/>
          <w:u w:val="single"/>
          <w:vertAlign w:val="superscript"/>
        </w:rPr>
        <w:t>rd</w:t>
      </w:r>
      <w:r>
        <w:rPr>
          <w:rFonts w:cs="Tahoma"/>
          <w:sz w:val="24"/>
          <w:szCs w:val="24"/>
          <w:u w:val="single"/>
        </w:rPr>
        <w:t>, 2014 regular meeting.</w:t>
      </w:r>
    </w:p>
    <w:p w:rsidR="000522B2" w:rsidRPr="000522B2" w:rsidRDefault="000522B2" w:rsidP="000522B2">
      <w:pPr>
        <w:pStyle w:val="ListParagraph"/>
        <w:rPr>
          <w:rFonts w:cs="Tahoma"/>
          <w:sz w:val="24"/>
          <w:szCs w:val="24"/>
        </w:rPr>
      </w:pPr>
    </w:p>
    <w:p w:rsidR="000522B2" w:rsidRPr="00005B4A" w:rsidRDefault="000522B2" w:rsidP="000522B2">
      <w:pPr>
        <w:pStyle w:val="ListParagraph"/>
        <w:numPr>
          <w:ilvl w:val="0"/>
          <w:numId w:val="5"/>
        </w:numPr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Presentation on Funding Sources for Small Business Loan Programs through Community Development Block Grants and US Department of Agriculture</w:t>
      </w:r>
      <w:r>
        <w:rPr>
          <w:rFonts w:cs="Tahoma"/>
          <w:sz w:val="24"/>
          <w:szCs w:val="24"/>
        </w:rPr>
        <w:t xml:space="preserve"> – Jeff Lucas, Community Development Services. </w:t>
      </w:r>
    </w:p>
    <w:p w:rsidR="00005B4A" w:rsidRPr="000522B2" w:rsidRDefault="00005B4A" w:rsidP="000522B2">
      <w:pPr>
        <w:rPr>
          <w:rFonts w:cs="Tahoma"/>
          <w:sz w:val="24"/>
          <w:szCs w:val="24"/>
        </w:rPr>
      </w:pPr>
    </w:p>
    <w:p w:rsidR="000522B2" w:rsidRPr="000522B2" w:rsidRDefault="00005B4A" w:rsidP="000522B2">
      <w:pPr>
        <w:pStyle w:val="ListParagraph"/>
        <w:numPr>
          <w:ilvl w:val="0"/>
          <w:numId w:val="5"/>
        </w:numPr>
        <w:rPr>
          <w:rFonts w:cs="Tahoma"/>
          <w:sz w:val="24"/>
          <w:szCs w:val="24"/>
          <w:u w:val="single"/>
        </w:rPr>
      </w:pPr>
      <w:r w:rsidRPr="00005B4A">
        <w:rPr>
          <w:rFonts w:cs="Tahoma"/>
          <w:sz w:val="24"/>
          <w:szCs w:val="24"/>
          <w:u w:val="single"/>
        </w:rPr>
        <w:t>Economic D</w:t>
      </w:r>
      <w:r>
        <w:rPr>
          <w:rFonts w:cs="Tahoma"/>
          <w:sz w:val="24"/>
          <w:szCs w:val="24"/>
          <w:u w:val="single"/>
        </w:rPr>
        <w:t xml:space="preserve">evelopment </w:t>
      </w:r>
      <w:r w:rsidR="00C8471E">
        <w:rPr>
          <w:rFonts w:cs="Tahoma"/>
          <w:sz w:val="24"/>
          <w:szCs w:val="24"/>
          <w:u w:val="single"/>
        </w:rPr>
        <w:t>Strategic Plan</w:t>
      </w:r>
      <w:r w:rsidR="000522B2">
        <w:rPr>
          <w:rFonts w:cs="Tahoma"/>
          <w:sz w:val="24"/>
          <w:szCs w:val="24"/>
          <w:u w:val="single"/>
        </w:rPr>
        <w:t xml:space="preserve"> (EDSP)</w:t>
      </w:r>
      <w:r w:rsidR="00C8471E">
        <w:rPr>
          <w:rFonts w:cs="Tahoma"/>
          <w:sz w:val="24"/>
          <w:szCs w:val="24"/>
          <w:u w:val="single"/>
        </w:rPr>
        <w:t xml:space="preserve"> Update</w:t>
      </w:r>
      <w:r w:rsidR="00C8471E" w:rsidRPr="000522B2">
        <w:rPr>
          <w:rFonts w:cs="Tahoma"/>
          <w:sz w:val="24"/>
          <w:szCs w:val="24"/>
        </w:rPr>
        <w:t xml:space="preserve"> – Alicia Vennos/Jeff Simpson.</w:t>
      </w:r>
    </w:p>
    <w:p w:rsidR="005463B1" w:rsidRDefault="000522B2" w:rsidP="000522B2">
      <w:pPr>
        <w:ind w:left="1440"/>
        <w:rPr>
          <w:rFonts w:cs="Tahoma"/>
          <w:sz w:val="24"/>
          <w:szCs w:val="24"/>
        </w:rPr>
      </w:pPr>
      <w:r w:rsidRPr="000522B2">
        <w:rPr>
          <w:rFonts w:cs="Tahoma"/>
          <w:sz w:val="24"/>
          <w:szCs w:val="24"/>
        </w:rPr>
        <w:t xml:space="preserve">ACTION: Discuss </w:t>
      </w:r>
      <w:r>
        <w:rPr>
          <w:rFonts w:cs="Tahoma"/>
          <w:sz w:val="24"/>
          <w:szCs w:val="24"/>
        </w:rPr>
        <w:t xml:space="preserve">EDSP </w:t>
      </w:r>
      <w:r w:rsidRPr="000522B2">
        <w:rPr>
          <w:rFonts w:cs="Tahoma"/>
          <w:sz w:val="24"/>
          <w:szCs w:val="24"/>
        </w:rPr>
        <w:t>strategic initi</w:t>
      </w:r>
      <w:r>
        <w:rPr>
          <w:rFonts w:cs="Tahoma"/>
          <w:sz w:val="24"/>
          <w:szCs w:val="24"/>
        </w:rPr>
        <w:t>atives and determine next steps for prioritization and implementation.</w:t>
      </w:r>
    </w:p>
    <w:p w:rsidR="005463B1" w:rsidRDefault="005463B1" w:rsidP="000522B2">
      <w:pPr>
        <w:ind w:left="1440"/>
        <w:rPr>
          <w:rFonts w:cs="Tahoma"/>
          <w:sz w:val="24"/>
          <w:szCs w:val="24"/>
        </w:rPr>
      </w:pPr>
    </w:p>
    <w:p w:rsidR="00F75446" w:rsidRPr="005463B1" w:rsidRDefault="005463B1" w:rsidP="005463B1">
      <w:pPr>
        <w:pStyle w:val="ListParagraph"/>
        <w:numPr>
          <w:ilvl w:val="0"/>
          <w:numId w:val="5"/>
        </w:numPr>
        <w:rPr>
          <w:rFonts w:cs="Tahoma"/>
          <w:sz w:val="24"/>
          <w:szCs w:val="24"/>
          <w:u w:val="single"/>
        </w:rPr>
      </w:pPr>
      <w:r w:rsidRPr="005463B1">
        <w:rPr>
          <w:rFonts w:cs="Tahoma"/>
          <w:sz w:val="24"/>
          <w:szCs w:val="24"/>
          <w:u w:val="single"/>
        </w:rPr>
        <w:lastRenderedPageBreak/>
        <w:t>Mono County Tourism &amp; Film Commission Bylaw Review</w:t>
      </w:r>
      <w:r>
        <w:rPr>
          <w:rFonts w:cs="Tahoma"/>
          <w:sz w:val="24"/>
          <w:szCs w:val="24"/>
        </w:rPr>
        <w:br/>
        <w:t>ACTION: Discuss and determine next steps in reviewing and revising Commission scope and bylaws.</w:t>
      </w:r>
      <w:r w:rsidR="000522B2" w:rsidRPr="005463B1">
        <w:rPr>
          <w:rFonts w:cs="Tahoma"/>
          <w:sz w:val="24"/>
          <w:szCs w:val="24"/>
        </w:rPr>
        <w:br/>
      </w:r>
    </w:p>
    <w:p w:rsidR="00F75446" w:rsidRDefault="00F75446" w:rsidP="00E852F5">
      <w:pPr>
        <w:pStyle w:val="ListParagraph"/>
        <w:numPr>
          <w:ilvl w:val="0"/>
          <w:numId w:val="5"/>
        </w:numPr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M</w:t>
      </w:r>
      <w:r w:rsidR="006F38D3">
        <w:rPr>
          <w:rFonts w:cs="Tahoma"/>
          <w:sz w:val="24"/>
          <w:szCs w:val="24"/>
          <w:u w:val="single"/>
        </w:rPr>
        <w:t>onthly Financial/</w:t>
      </w:r>
      <w:r w:rsidR="00B53A8E">
        <w:rPr>
          <w:rFonts w:cs="Tahoma"/>
          <w:sz w:val="24"/>
          <w:szCs w:val="24"/>
          <w:u w:val="single"/>
        </w:rPr>
        <w:t>Budget Report</w:t>
      </w:r>
      <w:r w:rsidR="00C8471E">
        <w:rPr>
          <w:rFonts w:cs="Tahoma"/>
          <w:sz w:val="24"/>
          <w:szCs w:val="24"/>
          <w:u w:val="single"/>
        </w:rPr>
        <w:t>.</w:t>
      </w:r>
    </w:p>
    <w:p w:rsidR="00F17710" w:rsidRPr="00F17710" w:rsidRDefault="00F17710" w:rsidP="00F17710">
      <w:pPr>
        <w:pStyle w:val="ListParagraph"/>
        <w:rPr>
          <w:rFonts w:cs="Tahoma"/>
          <w:sz w:val="24"/>
          <w:szCs w:val="24"/>
          <w:u w:val="single"/>
        </w:rPr>
      </w:pPr>
    </w:p>
    <w:p w:rsidR="006979B9" w:rsidRPr="00C8471E" w:rsidRDefault="006F38D3" w:rsidP="00C8471E">
      <w:pPr>
        <w:pStyle w:val="ListParagraph"/>
        <w:numPr>
          <w:ilvl w:val="0"/>
          <w:numId w:val="5"/>
        </w:numPr>
        <w:rPr>
          <w:rFonts w:cs="Tahoma"/>
          <w:sz w:val="24"/>
          <w:szCs w:val="24"/>
          <w:u w:val="single"/>
        </w:rPr>
      </w:pPr>
      <w:r w:rsidRPr="00C8471E">
        <w:rPr>
          <w:rFonts w:cs="Tahoma"/>
          <w:sz w:val="24"/>
          <w:szCs w:val="24"/>
          <w:u w:val="single"/>
        </w:rPr>
        <w:t xml:space="preserve">Community Event Marketing Grant (CEMF) – 2015 </w:t>
      </w:r>
      <w:r w:rsidR="006979B9" w:rsidRPr="00C8471E">
        <w:rPr>
          <w:rFonts w:cs="Tahoma"/>
          <w:sz w:val="24"/>
          <w:szCs w:val="24"/>
          <w:u w:val="single"/>
        </w:rPr>
        <w:t>Program Review</w:t>
      </w:r>
      <w:r w:rsidR="00C8471E" w:rsidRPr="00C8471E">
        <w:rPr>
          <w:rFonts w:cs="Tahoma"/>
          <w:sz w:val="24"/>
          <w:szCs w:val="24"/>
          <w:u w:val="single"/>
        </w:rPr>
        <w:t>.</w:t>
      </w:r>
    </w:p>
    <w:p w:rsidR="006979B9" w:rsidRDefault="00E55FF3" w:rsidP="006979B9">
      <w:pPr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ACTION: </w:t>
      </w:r>
      <w:r w:rsidR="006F38D3">
        <w:rPr>
          <w:rFonts w:cs="Tahoma"/>
          <w:sz w:val="24"/>
          <w:szCs w:val="24"/>
        </w:rPr>
        <w:t>Discuss and a</w:t>
      </w:r>
      <w:r>
        <w:rPr>
          <w:rFonts w:cs="Tahoma"/>
          <w:sz w:val="24"/>
          <w:szCs w:val="24"/>
        </w:rPr>
        <w:t xml:space="preserve">pprove </w:t>
      </w:r>
      <w:r w:rsidR="006F38D3">
        <w:rPr>
          <w:rFonts w:cs="Tahoma"/>
          <w:sz w:val="24"/>
          <w:szCs w:val="24"/>
        </w:rPr>
        <w:t>revisions/modifications</w:t>
      </w:r>
      <w:r>
        <w:rPr>
          <w:rFonts w:cs="Tahoma"/>
          <w:sz w:val="24"/>
          <w:szCs w:val="24"/>
        </w:rPr>
        <w:t xml:space="preserve"> </w:t>
      </w:r>
      <w:r w:rsidR="006F38D3">
        <w:rPr>
          <w:rFonts w:cs="Tahoma"/>
          <w:sz w:val="24"/>
          <w:szCs w:val="24"/>
        </w:rPr>
        <w:t>to the current CEMF program parameters, objectives, dates and application process for the 2015 grant cycle.</w:t>
      </w:r>
      <w:r w:rsidR="00C8471E">
        <w:rPr>
          <w:rFonts w:cs="Tahoma"/>
          <w:sz w:val="24"/>
          <w:szCs w:val="24"/>
        </w:rPr>
        <w:t xml:space="preserve"> </w:t>
      </w:r>
    </w:p>
    <w:p w:rsidR="00005B4A" w:rsidRDefault="00005B4A" w:rsidP="006979B9">
      <w:pPr>
        <w:ind w:left="1440"/>
        <w:rPr>
          <w:rFonts w:cs="Tahoma"/>
          <w:sz w:val="24"/>
          <w:szCs w:val="24"/>
        </w:rPr>
      </w:pPr>
    </w:p>
    <w:p w:rsidR="00005B4A" w:rsidRDefault="00005B4A" w:rsidP="00005B4A">
      <w:pPr>
        <w:pStyle w:val="ListParagraph"/>
        <w:numPr>
          <w:ilvl w:val="0"/>
          <w:numId w:val="5"/>
        </w:numPr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Schedule of Commission Meetings for 2015 Calendar Year</w:t>
      </w:r>
      <w:r w:rsidR="00C8471E">
        <w:rPr>
          <w:rFonts w:cs="Tahoma"/>
          <w:sz w:val="24"/>
          <w:szCs w:val="24"/>
          <w:u w:val="single"/>
        </w:rPr>
        <w:t>.</w:t>
      </w:r>
    </w:p>
    <w:p w:rsidR="000522B2" w:rsidRDefault="000522B2" w:rsidP="000522B2">
      <w:pPr>
        <w:pStyle w:val="ListParagraph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ACTION: Discuss and a</w:t>
      </w:r>
      <w:r w:rsidRPr="000522B2">
        <w:rPr>
          <w:rFonts w:cs="Tahoma"/>
          <w:sz w:val="24"/>
          <w:szCs w:val="24"/>
        </w:rPr>
        <w:t xml:space="preserve">pprove proposed 2015 schedule of </w:t>
      </w:r>
      <w:r w:rsidR="005463B1">
        <w:rPr>
          <w:rFonts w:cs="Tahoma"/>
          <w:sz w:val="24"/>
          <w:szCs w:val="24"/>
        </w:rPr>
        <w:t xml:space="preserve">regular Mono County Tourism &amp; Film </w:t>
      </w:r>
      <w:r w:rsidRPr="000522B2">
        <w:rPr>
          <w:rFonts w:cs="Tahoma"/>
          <w:sz w:val="24"/>
          <w:szCs w:val="24"/>
        </w:rPr>
        <w:t>Commission meetings.</w:t>
      </w:r>
    </w:p>
    <w:p w:rsidR="000522B2" w:rsidRDefault="000522B2" w:rsidP="000522B2">
      <w:pPr>
        <w:pStyle w:val="ListParagraph"/>
        <w:ind w:left="1440"/>
        <w:rPr>
          <w:rFonts w:cs="Tahoma"/>
          <w:sz w:val="24"/>
          <w:szCs w:val="24"/>
        </w:rPr>
      </w:pPr>
    </w:p>
    <w:p w:rsidR="000522B2" w:rsidRDefault="000522B2" w:rsidP="000522B2">
      <w:pPr>
        <w:pStyle w:val="ListParagraph"/>
        <w:numPr>
          <w:ilvl w:val="0"/>
          <w:numId w:val="5"/>
        </w:numPr>
        <w:rPr>
          <w:rFonts w:cs="Tahoma"/>
          <w:sz w:val="24"/>
          <w:szCs w:val="24"/>
          <w:u w:val="single"/>
        </w:rPr>
      </w:pPr>
      <w:r w:rsidRPr="00B622B0">
        <w:rPr>
          <w:rFonts w:cs="Tahoma"/>
          <w:sz w:val="24"/>
          <w:szCs w:val="24"/>
          <w:u w:val="single"/>
        </w:rPr>
        <w:t>Commissioner Reports</w:t>
      </w:r>
      <w:r>
        <w:rPr>
          <w:rFonts w:cs="Tahoma"/>
          <w:sz w:val="24"/>
          <w:szCs w:val="24"/>
          <w:u w:val="single"/>
        </w:rPr>
        <w:t>.</w:t>
      </w:r>
    </w:p>
    <w:p w:rsidR="00005B4A" w:rsidRPr="000522B2" w:rsidRDefault="00005B4A" w:rsidP="000522B2">
      <w:pPr>
        <w:rPr>
          <w:rFonts w:cs="Tahoma"/>
          <w:sz w:val="24"/>
          <w:szCs w:val="24"/>
          <w:u w:val="single"/>
        </w:rPr>
      </w:pPr>
    </w:p>
    <w:p w:rsidR="00F75446" w:rsidRDefault="00C8471E" w:rsidP="00F75446">
      <w:pPr>
        <w:pStyle w:val="ListParagraph"/>
        <w:numPr>
          <w:ilvl w:val="0"/>
          <w:numId w:val="5"/>
        </w:numPr>
        <w:rPr>
          <w:rFonts w:cs="Tahoma"/>
          <w:sz w:val="24"/>
          <w:szCs w:val="24"/>
          <w:u w:val="single"/>
        </w:rPr>
      </w:pPr>
      <w:r w:rsidRPr="000522B2">
        <w:rPr>
          <w:rFonts w:cs="Tahoma"/>
          <w:sz w:val="24"/>
          <w:szCs w:val="24"/>
        </w:rPr>
        <w:t xml:space="preserve"> </w:t>
      </w:r>
      <w:r w:rsidR="00F75446">
        <w:rPr>
          <w:rFonts w:cs="Tahoma"/>
          <w:sz w:val="24"/>
          <w:szCs w:val="24"/>
          <w:u w:val="single"/>
        </w:rPr>
        <w:t>Project Update:</w:t>
      </w:r>
    </w:p>
    <w:p w:rsidR="00F75446" w:rsidRPr="00F75446" w:rsidRDefault="00F75446" w:rsidP="00F75446">
      <w:pPr>
        <w:pStyle w:val="ListParagraph"/>
        <w:numPr>
          <w:ilvl w:val="1"/>
          <w:numId w:val="5"/>
        </w:numPr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Social Media</w:t>
      </w:r>
      <w:r w:rsidR="006F38D3">
        <w:rPr>
          <w:rFonts w:cs="Tahoma"/>
          <w:sz w:val="24"/>
          <w:szCs w:val="24"/>
        </w:rPr>
        <w:t xml:space="preserve"> </w:t>
      </w:r>
    </w:p>
    <w:p w:rsidR="00F75446" w:rsidRPr="00005B4A" w:rsidRDefault="00F75446" w:rsidP="00F75446">
      <w:pPr>
        <w:pStyle w:val="ListParagraph"/>
        <w:numPr>
          <w:ilvl w:val="1"/>
          <w:numId w:val="5"/>
        </w:numPr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Website</w:t>
      </w:r>
      <w:r w:rsidR="006F38D3">
        <w:rPr>
          <w:rFonts w:cs="Tahoma"/>
          <w:sz w:val="24"/>
          <w:szCs w:val="24"/>
        </w:rPr>
        <w:t>s</w:t>
      </w:r>
    </w:p>
    <w:p w:rsidR="00005B4A" w:rsidRPr="00F75446" w:rsidRDefault="00005B4A" w:rsidP="00F75446">
      <w:pPr>
        <w:pStyle w:val="ListParagraph"/>
        <w:numPr>
          <w:ilvl w:val="1"/>
          <w:numId w:val="5"/>
        </w:numPr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 xml:space="preserve">Booking.com &amp; Google Analytics </w:t>
      </w:r>
    </w:p>
    <w:p w:rsidR="00F75446" w:rsidRPr="00A24AAD" w:rsidRDefault="00F75446" w:rsidP="00F75446">
      <w:pPr>
        <w:pStyle w:val="ListParagraph"/>
        <w:numPr>
          <w:ilvl w:val="1"/>
          <w:numId w:val="5"/>
        </w:numPr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PR &amp; Advertising</w:t>
      </w:r>
    </w:p>
    <w:p w:rsidR="00A24AAD" w:rsidRPr="000522B2" w:rsidRDefault="00A24AAD" w:rsidP="00F75446">
      <w:pPr>
        <w:pStyle w:val="ListParagraph"/>
        <w:numPr>
          <w:ilvl w:val="1"/>
          <w:numId w:val="5"/>
        </w:numPr>
        <w:rPr>
          <w:rFonts w:cs="Tahoma"/>
          <w:sz w:val="24"/>
          <w:szCs w:val="24"/>
          <w:u w:val="single"/>
        </w:rPr>
      </w:pPr>
      <w:r w:rsidRPr="00B67354">
        <w:rPr>
          <w:rFonts w:cs="Tahoma"/>
          <w:sz w:val="24"/>
          <w:szCs w:val="24"/>
        </w:rPr>
        <w:t>Travel/Fishing Consumer Trade Show Schedule</w:t>
      </w:r>
    </w:p>
    <w:p w:rsidR="000522B2" w:rsidRPr="00B67354" w:rsidRDefault="000522B2" w:rsidP="00F75446">
      <w:pPr>
        <w:pStyle w:val="ListParagraph"/>
        <w:numPr>
          <w:ilvl w:val="1"/>
          <w:numId w:val="5"/>
        </w:numPr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Film Commission</w:t>
      </w:r>
    </w:p>
    <w:p w:rsidR="00E852F5" w:rsidRPr="00E852F5" w:rsidRDefault="00E852F5" w:rsidP="00E852F5">
      <w:pPr>
        <w:rPr>
          <w:rFonts w:cs="Tahoma"/>
          <w:sz w:val="24"/>
          <w:szCs w:val="24"/>
          <w:u w:val="single"/>
        </w:rPr>
      </w:pPr>
    </w:p>
    <w:p w:rsidR="00B622B0" w:rsidRDefault="00E852F5" w:rsidP="00E852F5">
      <w:pPr>
        <w:pStyle w:val="ListParagraph"/>
        <w:numPr>
          <w:ilvl w:val="0"/>
          <w:numId w:val="5"/>
        </w:numPr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 xml:space="preserve"> </w:t>
      </w:r>
      <w:r w:rsidR="005771EB" w:rsidRPr="00B622B0">
        <w:rPr>
          <w:rFonts w:cs="Tahoma"/>
          <w:sz w:val="24"/>
          <w:szCs w:val="24"/>
          <w:u w:val="single"/>
        </w:rPr>
        <w:t>Call for Agenda items for next regular meeting</w:t>
      </w:r>
      <w:r w:rsidR="000522B2">
        <w:rPr>
          <w:rFonts w:cs="Tahoma"/>
          <w:sz w:val="24"/>
          <w:szCs w:val="24"/>
          <w:u w:val="single"/>
        </w:rPr>
        <w:t>.</w:t>
      </w:r>
    </w:p>
    <w:p w:rsidR="00E852F5" w:rsidRPr="00E852F5" w:rsidRDefault="00E852F5" w:rsidP="00E852F5">
      <w:pPr>
        <w:rPr>
          <w:rFonts w:cs="Tahoma"/>
          <w:sz w:val="24"/>
          <w:szCs w:val="24"/>
          <w:u w:val="single"/>
        </w:rPr>
      </w:pPr>
    </w:p>
    <w:p w:rsidR="00DB26EB" w:rsidRPr="00B622B0" w:rsidRDefault="00E852F5" w:rsidP="00E852F5">
      <w:pPr>
        <w:pStyle w:val="ListParagraph"/>
        <w:numPr>
          <w:ilvl w:val="0"/>
          <w:numId w:val="5"/>
        </w:numPr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 xml:space="preserve"> </w:t>
      </w:r>
      <w:r w:rsidR="00BD47E9" w:rsidRPr="00B622B0">
        <w:rPr>
          <w:rFonts w:cs="Tahoma"/>
          <w:sz w:val="24"/>
          <w:szCs w:val="24"/>
          <w:u w:val="single"/>
        </w:rPr>
        <w:t>Adjourn the meeting and reconvene on</w:t>
      </w:r>
      <w:r w:rsidR="005F2A58" w:rsidRPr="00B622B0">
        <w:rPr>
          <w:rFonts w:cs="Tahoma"/>
          <w:sz w:val="24"/>
          <w:szCs w:val="24"/>
          <w:u w:val="single"/>
        </w:rPr>
        <w:t xml:space="preserve"> </w:t>
      </w:r>
      <w:r w:rsidR="000522B2">
        <w:rPr>
          <w:rFonts w:cs="Tahoma"/>
          <w:sz w:val="24"/>
          <w:szCs w:val="24"/>
          <w:u w:val="single"/>
        </w:rPr>
        <w:t>Wednesday</w:t>
      </w:r>
      <w:r w:rsidR="00BD47E9" w:rsidRPr="00E50EBD">
        <w:rPr>
          <w:rFonts w:cs="Tahoma"/>
          <w:sz w:val="24"/>
          <w:szCs w:val="24"/>
          <w:u w:val="single"/>
        </w:rPr>
        <w:t>,</w:t>
      </w:r>
      <w:r w:rsidR="00005B4A">
        <w:rPr>
          <w:rFonts w:cs="Tahoma"/>
          <w:sz w:val="24"/>
          <w:szCs w:val="24"/>
          <w:u w:val="single"/>
        </w:rPr>
        <w:t xml:space="preserve"> </w:t>
      </w:r>
      <w:r w:rsidR="000522B2">
        <w:rPr>
          <w:rFonts w:cs="Tahoma"/>
          <w:sz w:val="24"/>
          <w:szCs w:val="24"/>
          <w:u w:val="single"/>
        </w:rPr>
        <w:t>November</w:t>
      </w:r>
      <w:r w:rsidR="000522B2">
        <w:rPr>
          <w:rFonts w:cs="Tahoma"/>
          <w:sz w:val="24"/>
          <w:szCs w:val="24"/>
          <w:u w:val="single"/>
          <w:vertAlign w:val="superscript"/>
        </w:rPr>
        <w:t xml:space="preserve"> </w:t>
      </w:r>
      <w:r w:rsidR="000522B2">
        <w:rPr>
          <w:rFonts w:cs="Tahoma"/>
          <w:sz w:val="24"/>
          <w:szCs w:val="24"/>
          <w:u w:val="single"/>
        </w:rPr>
        <w:t>19</w:t>
      </w:r>
      <w:r w:rsidR="00005B4A">
        <w:rPr>
          <w:rFonts w:cs="Tahoma"/>
          <w:sz w:val="24"/>
          <w:szCs w:val="24"/>
          <w:u w:val="single"/>
        </w:rPr>
        <w:t>,</w:t>
      </w:r>
      <w:r w:rsidR="00BD47E9" w:rsidRPr="00E50EBD">
        <w:rPr>
          <w:rFonts w:cs="Tahoma"/>
          <w:sz w:val="24"/>
          <w:szCs w:val="24"/>
          <w:u w:val="single"/>
        </w:rPr>
        <w:t xml:space="preserve"> 2014, 10am </w:t>
      </w:r>
      <w:r w:rsidR="00E50EBD">
        <w:rPr>
          <w:rFonts w:cs="Tahoma"/>
          <w:sz w:val="24"/>
          <w:szCs w:val="24"/>
          <w:u w:val="single"/>
        </w:rPr>
        <w:t xml:space="preserve">at the </w:t>
      </w:r>
      <w:r w:rsidR="00005B4A">
        <w:rPr>
          <w:rFonts w:cs="Tahoma"/>
          <w:sz w:val="24"/>
          <w:szCs w:val="24"/>
          <w:u w:val="single"/>
        </w:rPr>
        <w:t>Lee Vining Community Center</w:t>
      </w:r>
      <w:r w:rsidR="00E50EBD">
        <w:rPr>
          <w:rFonts w:cs="Tahoma"/>
          <w:sz w:val="24"/>
          <w:szCs w:val="24"/>
          <w:u w:val="single"/>
        </w:rPr>
        <w:t>.</w:t>
      </w:r>
    </w:p>
    <w:sectPr w:rsidR="00DB26EB" w:rsidRPr="00B622B0" w:rsidSect="00D90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09E" w:rsidRDefault="00D6209E" w:rsidP="008E4D8A">
      <w:r>
        <w:separator/>
      </w:r>
    </w:p>
  </w:endnote>
  <w:endnote w:type="continuationSeparator" w:id="0">
    <w:p w:rsidR="00D6209E" w:rsidRDefault="00D6209E" w:rsidP="008E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09E" w:rsidRDefault="00D6209E" w:rsidP="008E4D8A">
      <w:r>
        <w:separator/>
      </w:r>
    </w:p>
  </w:footnote>
  <w:footnote w:type="continuationSeparator" w:id="0">
    <w:p w:rsidR="00D6209E" w:rsidRDefault="00D6209E" w:rsidP="008E4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0D8A"/>
    <w:multiLevelType w:val="hybridMultilevel"/>
    <w:tmpl w:val="4B7404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BA1EE6"/>
    <w:multiLevelType w:val="singleLevel"/>
    <w:tmpl w:val="A0C04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8396F2D"/>
    <w:multiLevelType w:val="hybridMultilevel"/>
    <w:tmpl w:val="96A8211A"/>
    <w:lvl w:ilvl="0" w:tplc="2C564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8C05BB"/>
    <w:multiLevelType w:val="hybridMultilevel"/>
    <w:tmpl w:val="B11C1A40"/>
    <w:lvl w:ilvl="0" w:tplc="A0C04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DCBF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E646D"/>
    <w:multiLevelType w:val="hybridMultilevel"/>
    <w:tmpl w:val="E2E897F2"/>
    <w:lvl w:ilvl="0" w:tplc="2C564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EB"/>
    <w:rsid w:val="00005A73"/>
    <w:rsid w:val="00005B4A"/>
    <w:rsid w:val="0000766B"/>
    <w:rsid w:val="00031FFA"/>
    <w:rsid w:val="000522B2"/>
    <w:rsid w:val="0006396A"/>
    <w:rsid w:val="00076BE0"/>
    <w:rsid w:val="000A1223"/>
    <w:rsid w:val="000A3548"/>
    <w:rsid w:val="00142136"/>
    <w:rsid w:val="0014649C"/>
    <w:rsid w:val="00153026"/>
    <w:rsid w:val="00175B72"/>
    <w:rsid w:val="00176113"/>
    <w:rsid w:val="00193673"/>
    <w:rsid w:val="00197FDB"/>
    <w:rsid w:val="001D44FD"/>
    <w:rsid w:val="001E0B4D"/>
    <w:rsid w:val="00287602"/>
    <w:rsid w:val="002B26D0"/>
    <w:rsid w:val="00304499"/>
    <w:rsid w:val="003537A3"/>
    <w:rsid w:val="00377741"/>
    <w:rsid w:val="003B22A3"/>
    <w:rsid w:val="00425876"/>
    <w:rsid w:val="00456657"/>
    <w:rsid w:val="00470986"/>
    <w:rsid w:val="00491FCF"/>
    <w:rsid w:val="00507704"/>
    <w:rsid w:val="00511878"/>
    <w:rsid w:val="005463B1"/>
    <w:rsid w:val="005771EB"/>
    <w:rsid w:val="0058731D"/>
    <w:rsid w:val="00590646"/>
    <w:rsid w:val="00596EB3"/>
    <w:rsid w:val="005C2272"/>
    <w:rsid w:val="005D11F7"/>
    <w:rsid w:val="005F2A58"/>
    <w:rsid w:val="00645518"/>
    <w:rsid w:val="00646FCA"/>
    <w:rsid w:val="00651684"/>
    <w:rsid w:val="006517CE"/>
    <w:rsid w:val="00654BE0"/>
    <w:rsid w:val="00656733"/>
    <w:rsid w:val="0066415F"/>
    <w:rsid w:val="006979B9"/>
    <w:rsid w:val="006F38D3"/>
    <w:rsid w:val="007127C4"/>
    <w:rsid w:val="00745364"/>
    <w:rsid w:val="007467E9"/>
    <w:rsid w:val="007A3BE6"/>
    <w:rsid w:val="007D27B7"/>
    <w:rsid w:val="007E219B"/>
    <w:rsid w:val="0080127F"/>
    <w:rsid w:val="008276F7"/>
    <w:rsid w:val="0087714C"/>
    <w:rsid w:val="008902C9"/>
    <w:rsid w:val="00892C7A"/>
    <w:rsid w:val="008E4D8A"/>
    <w:rsid w:val="00936FEA"/>
    <w:rsid w:val="0094542A"/>
    <w:rsid w:val="009706A3"/>
    <w:rsid w:val="009708B1"/>
    <w:rsid w:val="009A5B60"/>
    <w:rsid w:val="009B0A8C"/>
    <w:rsid w:val="009B7813"/>
    <w:rsid w:val="009B7B24"/>
    <w:rsid w:val="00A24AAD"/>
    <w:rsid w:val="00A80922"/>
    <w:rsid w:val="00AB2BFA"/>
    <w:rsid w:val="00AC65A4"/>
    <w:rsid w:val="00AD1145"/>
    <w:rsid w:val="00AF0611"/>
    <w:rsid w:val="00AF7249"/>
    <w:rsid w:val="00B33E6E"/>
    <w:rsid w:val="00B51012"/>
    <w:rsid w:val="00B53A8E"/>
    <w:rsid w:val="00B5409B"/>
    <w:rsid w:val="00B622B0"/>
    <w:rsid w:val="00B67354"/>
    <w:rsid w:val="00BA0868"/>
    <w:rsid w:val="00BC1668"/>
    <w:rsid w:val="00BD47E9"/>
    <w:rsid w:val="00C20EB6"/>
    <w:rsid w:val="00C55157"/>
    <w:rsid w:val="00C73245"/>
    <w:rsid w:val="00C82C1B"/>
    <w:rsid w:val="00C8471E"/>
    <w:rsid w:val="00C93D36"/>
    <w:rsid w:val="00C94007"/>
    <w:rsid w:val="00CB3EDE"/>
    <w:rsid w:val="00CE2888"/>
    <w:rsid w:val="00CE7F71"/>
    <w:rsid w:val="00D01BB2"/>
    <w:rsid w:val="00D16616"/>
    <w:rsid w:val="00D56BA8"/>
    <w:rsid w:val="00D6209E"/>
    <w:rsid w:val="00D9032B"/>
    <w:rsid w:val="00E31105"/>
    <w:rsid w:val="00E50EBD"/>
    <w:rsid w:val="00E55FF3"/>
    <w:rsid w:val="00E851D2"/>
    <w:rsid w:val="00E852F5"/>
    <w:rsid w:val="00EA0063"/>
    <w:rsid w:val="00ED0185"/>
    <w:rsid w:val="00EF7B27"/>
    <w:rsid w:val="00F07B09"/>
    <w:rsid w:val="00F109C5"/>
    <w:rsid w:val="00F17710"/>
    <w:rsid w:val="00F75446"/>
    <w:rsid w:val="00FA300A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78F2505F-6D3E-4FC4-8C26-C113C75C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1EB"/>
    <w:pPr>
      <w:spacing w:after="0" w:line="240" w:lineRule="auto"/>
    </w:pPr>
    <w:rPr>
      <w:rFonts w:ascii="Tahoma" w:eastAsia="Times New Roman" w:hAnsi="Tahoma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771EB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5771EB"/>
    <w:pPr>
      <w:keepNext/>
      <w:jc w:val="center"/>
      <w:outlineLvl w:val="1"/>
    </w:pPr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71EB"/>
    <w:rPr>
      <w:rFonts w:ascii="Tahoma" w:eastAsia="Times New Roman" w:hAnsi="Tahoma" w:cs="Times New Roman"/>
      <w:b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5771EB"/>
    <w:rPr>
      <w:rFonts w:ascii="Palatino" w:eastAsia="Times New Roman" w:hAnsi="Palatino" w:cs="Times New Roman"/>
      <w:sz w:val="24"/>
      <w:szCs w:val="28"/>
    </w:rPr>
  </w:style>
  <w:style w:type="character" w:styleId="Hyperlink">
    <w:name w:val="Hyperlink"/>
    <w:basedOn w:val="DefaultParagraphFont"/>
    <w:rsid w:val="005771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71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D8A"/>
    <w:rPr>
      <w:rFonts w:ascii="Tahoma" w:eastAsia="Times New Roman" w:hAnsi="Tahoma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8E4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D8A"/>
    <w:rPr>
      <w:rFonts w:ascii="Tahoma" w:eastAsia="Times New Roman" w:hAnsi="Tahoma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nocount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79B51-F3C7-41B3-94E9-86166FD5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sklemm</dc:creator>
  <cp:lastModifiedBy>Jeff Simpson</cp:lastModifiedBy>
  <cp:revision>2</cp:revision>
  <cp:lastPrinted>2014-10-20T17:18:00Z</cp:lastPrinted>
  <dcterms:created xsi:type="dcterms:W3CDTF">2014-10-20T19:51:00Z</dcterms:created>
  <dcterms:modified xsi:type="dcterms:W3CDTF">2014-10-20T19:51:00Z</dcterms:modified>
</cp:coreProperties>
</file>